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SAMU ZOLTÁN TAMÁS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Bódis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 MTA Ökológiai Kutatóközpont Ökológiai és Botanikai Intézet
Hagyományos ökológiai tudás kutatócsoport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Tájhasználatváltozás az elmúlt 250 évben és védett növényfajok előfordulása egy egykori belső-somogyi fáslegelőn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elvárásainak megfelelően egyre inkább olyan állattenyésztésre és legelő fenntartásra van igény, mely a gazdasági szerepen túl a biodiverzitás fenntartásában és a tájkép megőrzésében is hatékonyan részt vesz. Erre a legalkalmasabb alapot az agrár-erdészeti rendszerekhez sorolt fáslegelők jelentik az erdősült vidékeken, így például a Dunántúlon is.</w:t>
      </w:r>
      <w:r>
        <w:rPr>
          <w:color w:val="000000"/>
          <w:sz w:val="24"/>
          <w:szCs w:val="24"/>
        </w:rPr>
        <w:br/>
        <w:t xml:space="preserve">Kutatásom célja egy felhagyott fáslegelő tájtörténetének és botanikai értékeinek feltárása és a területen a természetvédelmi szempontú gazdálkodás lehetőségeinek az elemzése. Kutatásaimat a Belső-Somogyban, Pusztakovácsi község határában található Nyíresi legelőn végeztem. A vizsgált terület tájtörténetét különböző írott források valamint történeti térképek és légi fotók feldolgozásával és interjúzással tártam fel. A védett növényfajok előfordulását és a veszélyeztető tényezők felmérését szisztematikus terepbejárással végeztem.</w:t>
      </w:r>
      <w:r>
        <w:rPr>
          <w:color w:val="000000"/>
          <w:sz w:val="24"/>
          <w:szCs w:val="24"/>
        </w:rPr>
        <w:br/>
        <w:t xml:space="preserve">A területet XVIII. századtól a község tulajdonában lévő legelőként használták. A termelőszövetkezet megalakulása után is fennmaradt a legeltetés, a lakosság állatait 1990-ig, a szövetkezet szarvasmarháit 1998-ig hajtották a legelőre. Ezt követően a keleti oldalon erdősítettek, az északi és a déli részeket kaszálóként használták, valamint szántónak törtek fel területeket, de a művelési ág változtatások nem hoztak gazdasági eredményeket. Jelenleg erdőként és kaszálóként hasznosítják. A területen négy védett növényfaj fordul elő, melyeket eredeti nyílt élőhelyük beerdősülése, és ennek következtében a terület művelési ágának megváltoztatása veszélyezteti.</w:t>
      </w:r>
      <w:r>
        <w:rPr>
          <w:color w:val="000000"/>
          <w:sz w:val="24"/>
          <w:szCs w:val="24"/>
        </w:rPr>
        <w:br/>
        <w:t xml:space="preserve">Az agrárium és a természetvédelem új irányvonalai és a gazdasági lehetőségek alapján a legeltetéses állattartás tűnik a legalkalmasabb hasznosítási formának a területen.</w:t>
      </w:r>
      <w:r>
        <w:rPr>
          <w:color w:val="000000"/>
          <w:sz w:val="24"/>
          <w:szCs w:val="24"/>
        </w:rPr>
        <w:br/>
        <w:t xml:space="preserve">A tradicionális agár-erdészeti rendszerek újbóli alkalmazása, a jelenleg felhagyott fáslegelők rendeltetésszerű használata nem csak a természetvédelem számára fontos. Ezek a területek a mezőgazdaság számára is jelentős bevételt képezhetnek a Belső-Somogy régióban és az egész országban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93724">
    <w:multiLevelType w:val="hybridMultilevel"/>
    <w:lvl w:ilvl="0" w:tplc="54996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93724">
    <w:abstractNumId w:val="412937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400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