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MAGDOLNA HOFFMANN</w:t>
            </w:r>
          </w:p>
          <w:p w:rsidR="00C275A3" w:rsidRDefault="00A96AEC" w:rsidP="00C275A3">
            <w:pPr>
              <w:pStyle w:val="Hallgatokepzes"/>
            </w:pPr>
            <w:r>
              <w:t>Psychology</w:t>
            </w:r>
            <w:r>
              <w:br/>
            </w:r>
            <w:r w:rsidR="00E77B23">
              <w:t>BA, 4.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Patrícia Gerván PhD</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Autism Spectrum Disorder and Asperger's Syndrome- Pilot Study Carried out with the Adolescent Version of Baron-Cohen's Questionnaire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following two aims were the primary focus of this study: firstly to translate the adolescent version of Autism Spectrum Quotient (AQ) questionnaire edited by Baron-Cohen et al. (2006), and also to perform a pilot study on a typically developing population with the help of this measurement tool. The second target of the study was to compare the results received from the parents to those received from the teens, both referring to the youngsters.</w:t>
      </w:r>
      <w:r>
        <w:rPr>
          <w:color w:val="000000"/>
          <w:sz w:val="24"/>
          <w:szCs w:val="24"/>
        </w:rPr>
        <w:br/>
        <w:t xml:space="preserve">In this research I examined the following four questions: (1) if there is a difference between the mean score of the adult version that has already been standardized, and the results of the sample that was taken later; (2) if there is a difference between the total scores related to the same youngster, comparing the self-report version and the original parent-report version of the adolescent test. (3) The next question was if there is a difference between sexes. (4) Ultimately, if there is any outstanding mean value characterizing this sample by measuring the factors of the examined fields of this test.</w:t>
      </w:r>
      <w:r>
        <w:rPr>
          <w:color w:val="000000"/>
          <w:sz w:val="24"/>
          <w:szCs w:val="24"/>
        </w:rPr>
        <w:br/>
        <w:t xml:space="preserve">In this study, the analysis was performed of the answers of fifty-one parents, and forty-two typically developing adolescents. Summarizing the results, the subsequent statements can be formed: (1) there was no significant difference found between the sample scores and the mean point of the standardized adult version of the questionnaire. (2) There was no significant association found between the total scores of the parent-version and of the adolescents’ self-report, however, there is significant difference between the main scores of boys and their parents’ reports. (3) Difference can be found only between the scores received from self-report tests. (4) The mean points of two factors were outstanding in the comparison: attention switching and attention to detail.</w:t>
      </w:r>
      <w:r>
        <w:rPr>
          <w:color w:val="000000"/>
          <w:sz w:val="24"/>
          <w:szCs w:val="24"/>
        </w:rPr>
        <w:br/>
        <w:t xml:space="preserve">The applied test has many positive aspects, and the inherent potentials are detailed in the part of specification on the measuring tool (such as utilizing the questionnaire as screening instrument in the general population, after further research, and with certain criteria). Besides, the results require the examination of the following problem as well: if the self-report test-results can be taken as valid outcomes.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20129">
    <w:multiLevelType w:val="hybridMultilevel"/>
    <w:lvl w:ilvl="0" w:tplc="98142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20129">
    <w:abstractNumId w:val="64320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657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