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BENDIÁK ISTVÁN</w:t>
            </w:r>
          </w:p>
          <w:p w:rsidR="00C275A3" w:rsidRDefault="00A96AEC" w:rsidP="00C275A3">
            <w:pPr>
              <w:pStyle w:val="Hallgatokepzes"/>
            </w:pPr>
            <w:r>
              <w:t>Villamosmérnök</w:t>
            </w:r>
            <w:r>
              <w:br/>
            </w:r>
            <w:r w:rsidR="00E77B23">
              <w:t>BSc,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Kandó Kálmán Villamosmérnöki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Peresztegi Sándor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OE KVK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Lczkó István</w:t>
            </w:r>
          </w:p>
          <w:p w:rsidR="00DB4822" w:rsidRDefault="00DB4822" w:rsidP="009763E0">
            <w:pPr>
              <w:pStyle w:val="Konzulensektitulus"/>
            </w:pPr>
            <w:r w:rsidRPr="00DB4822">
              <w:t>fejlesztőmérnök,  NCT Ipari Elektronikai Kft.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Aszinkron motorok elemzése gyakorlati szemszögből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témája az aszinkron motorok gyártásának, technológiájának elemzése ipari tapasztalatok alapján. Kísérletet teszünk napjaink egyik leggyakoribb géptípus fajtájának gyakorlati vizsgálatára. Villamos autók új generációja támaszkodik erre a motorcsaládra, viszont eltérő anyagfelhasználású, optimális szabályozási módszerek segítségével.</w:t>
      </w:r>
      <w:r>
        <w:rPr>
          <w:color w:val="000000"/>
          <w:sz w:val="24"/>
          <w:szCs w:val="24"/>
        </w:rPr>
        <w:br/>
        <w:t xml:space="preserve">Az új szabvány energiahatékonyságra törekszik, mivel egy adott ország villamos energia felhasználásának jelentős részét az ipar teszi ki, melyben a villamos motoroknak fontos szerepe van. A leghatékonyabb zöld program, ha a nem jól felhasznált energiát meg sem kell termelni, ezért a motorgyártás hatékonyabb technológiákra tért át.</w:t>
      </w:r>
      <w:r>
        <w:rPr>
          <w:color w:val="000000"/>
          <w:sz w:val="24"/>
          <w:szCs w:val="24"/>
        </w:rPr>
        <w:br/>
        <w:t xml:space="preserve">Megvizsgáljuk a póluspárok változását a meddőteljesítmény felvétel szempontjából. A másik fontos gyakorlati jellemző a légrés nagysága. A gyártó optimálisan kis értékre törekszik, minél jobb légrés aszimmetriát biztosítva, elősegítve ezzel a jobb aranyú hatásos teljesítményt és a zajszegény működést.</w:t>
      </w:r>
      <w:r>
        <w:rPr>
          <w:color w:val="000000"/>
          <w:sz w:val="24"/>
          <w:szCs w:val="24"/>
        </w:rPr>
        <w:br/>
        <w:t xml:space="preserve">A következő technológiai jellemző a rotor kialakításának problémája anyagötvözések segítségével. Bizonyos ipari alkalmazásokban fordulatszám és teljesítmény változtatása egyedi megoldást kíván. Természetesen ez azt is jelentené, hogy meg kell változtatni a motor geometriai tulajdonságait, azonban ez ugyanolyan méretekkel is megvalósítható anyagötvözés segítségével. Ezzel a technológiai megoldással különböző teljesítményű motorokat lehet készíteni. A megfelelő hatás elérésének kulcsa, hogy a fordulatszám-nyomaték jelleggörbét eltoljuk az állóállapot fele, ezzel teljesítmény és fordulatszám változást érhetünk el eltérő anyagok használatával.</w:t>
      </w:r>
      <w:r>
        <w:rPr>
          <w:color w:val="000000"/>
          <w:sz w:val="24"/>
          <w:szCs w:val="24"/>
        </w:rPr>
        <w:br/>
        <w:t xml:space="preserve">A dolgozat foglalkozik a frekvenciaváltós üzemmel terhelési mérésen keresztül. A mérésekhez készült két, a számításokat segítő program, melyek különösen akkor hasznosak, ha több motortípust kell viszonylag rövid idő alatt megvizsgálni, és írásos dokumentációt adni róluk.</w:t>
      </w:r>
      <w:r>
        <w:rPr>
          <w:color w:val="000000"/>
          <w:sz w:val="24"/>
          <w:szCs w:val="24"/>
        </w:rPr>
        <w:br/>
        <w:t xml:space="preserve">A dolgozat megírásával célunk volt olyan gyakorlati jellemzők bemutatása, amik a hazai szakirodalomban még nem találhatóak meg. Szerettük volna hangsúlyozni a géptípus ütemes, rohanó fejlődését és a technológiai változásokat. Különösen a Tesla Motors vállalat tevékenysége igazolja a jövőbeni alkalmazás egyik piacképes oldalát. A fejlesztések folyamatosan zajlanak, próbáljuk minél alaposabban figyelemmel kísérni, és levonni belőle a tanulságokat, következtetéseket, ezzel is hozzájárulva a gyakorlati fejlesztés és szakirodalmi közlés összhangjához.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4556003">
    <w:multiLevelType w:val="hybridMultilevel"/>
    <w:lvl w:ilvl="0" w:tplc="563705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4556003">
    <w:abstractNumId w:val="4455600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1535289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