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FARKAS</w:t>
            </w:r>
          </w:p>
          <w:p w:rsidR="00C275A3" w:rsidRDefault="00A96AEC" w:rsidP="00C275A3">
            <w:pPr>
              <w:pStyle w:val="Hallgatokepzes"/>
            </w:pPr>
            <w:r>
              <w:t>communication and media studies</w:t>
            </w:r>
            <w:r>
              <w:br/>
            </w:r>
            <w:r w:rsidR="00E77B23">
              <w:t>BA, 4.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Csépányi</w:t>
            </w:r>
          </w:p>
          <w:p w:rsidR="00DB4822" w:rsidRDefault="00DB4822" w:rsidP="00E11062">
            <w:pPr>
              <w:pStyle w:val="Konzulensek"/>
            </w:pPr>
            <w:r w:rsidRPr="00DB4822">
              <w:t>professor’s assistant,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online and social media regarding campaign messages of the 2014 general elections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goal is to reveal the importance of social media and its effects on the politics, with special focus on the messages of the general elections held last year (2014). Mostly, those of the main parties (Fidesz; MSZP and alliances -Együtt, DK-;LMP; Jobbik) and their leader's Facebook pages, Instagrams, Twitters and Youtube channels. For my research I have used content analysis methods, so I am revealing the regularity and structural context. I am observing the political elite's online activity with literature.</w:t>
      </w:r>
    </w:p>
    <w:p>
      <w:pPr>
        <w:widowControl w:val="on"/>
        <w:pBdr/>
        <w:spacing w:before="240" w:after="240" w:line="240" w:lineRule="auto"/>
        <w:ind w:left="0" w:right="0"/>
        <w:jc w:val="left"/>
      </w:pPr>
      <w:r>
        <w:rPr>
          <w:color w:val="000000"/>
          <w:sz w:val="24"/>
          <w:szCs w:val="24"/>
        </w:rPr>
        <w:t xml:space="preserve">My first hypothesis is that the Hungarian politicians use the web to communicate according to a west pattern. In my opinion, the difference is that the so-called Western way of communication is more evolved. My second hypothesis is that for Hungarian politicians the primary function of communication is tabloidisation and image-making and marketing. These verbal and visual messages can reach the virtual space. Having the Internet as an always-present platform has changed the political communication. My further hypothesis is that the positive campaign messages are more effective, convincing and more successful.</w:t>
      </w:r>
    </w:p>
    <w:p>
      <w:pPr>
        <w:widowControl w:val="on"/>
        <w:pBdr/>
        <w:spacing w:before="240" w:after="240" w:line="240" w:lineRule="auto"/>
        <w:ind w:left="0" w:right="0"/>
        <w:jc w:val="left"/>
      </w:pPr>
      <w:r>
        <w:rPr>
          <w:color w:val="000000"/>
          <w:sz w:val="24"/>
          <w:szCs w:val="24"/>
        </w:rPr>
        <w:t xml:space="preserve">The social relevance of my research is to reveal the communicative strategies of Hungarian politicians and hence, to be able to avoid manipulation and persuasion, and also to understand the parties’ specific messages. The communication of Hungarian parties illustrates the same patterns as western communication and similarly utilises today's communication tools so, it also reveals both Hungarian and universal trends. Moreover my research can be helpful for those people who specialise in parties, or political communication. And it helps to understand the negative and positive campaign-messages and reveal certain patterns. Hopefully my investigations make the conscious image-making in the background more visible and give practical examples to show how tabloidisation and marketing works in election campaigns.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33967">
    <w:multiLevelType w:val="hybridMultilevel"/>
    <w:lvl w:ilvl="0" w:tplc="63598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33967">
    <w:abstractNumId w:val="13233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754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