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NORINA KÖTELES</w:t>
            </w:r>
          </w:p>
          <w:p w:rsidR="00C275A3" w:rsidRDefault="00A96AEC" w:rsidP="00C275A3">
            <w:pPr>
              <w:pStyle w:val="Hallgatokepzes"/>
            </w:pPr>
            <w:r>
              <w:t>Technical Management</w:t>
            </w:r>
            <w:r>
              <w:br/>
            </w:r>
            <w:r w:rsidR="00E77B23">
              <w:t>BSc, 4. semester</w:t>
            </w:r>
          </w:p>
          <w:p w:rsidR="00C265CE" w:rsidRPr="009E5FF1" w:rsidRDefault="00E77B23" w:rsidP="00BA6BAF">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Ildikó Gombaszögi</w:t>
            </w:r>
          </w:p>
          <w:p w:rsidR="00DB4822" w:rsidRDefault="00DB4822" w:rsidP="00BA6BAF">
            <w:pPr>
              <w:pStyle w:val="Konzulensektitulus"/>
            </w:pPr>
            <w:r w:rsidRPr="00DB4822">
              <w:t>master teacher,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DEVELOPMENT OPPORTUNITIES OF MISKOLC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Miskolc; tourism; development</w:t>
      </w:r>
      <w:r>
        <w:t xml:space="preserve"/>
      </w:r>
    </w:p>
    <w:p>
      <w:pPr>
        <w:widowControl w:val="on"/>
        <w:pBdr/>
        <w:spacing w:before="240" w:after="240" w:line="240" w:lineRule="auto"/>
        <w:ind w:left="0" w:right="0"/>
        <w:jc w:val="left"/>
      </w:pPr>
      <w:r>
        <w:rPr>
          <w:color w:val="000000"/>
          <w:sz w:val="24"/>
          <w:szCs w:val="24"/>
        </w:rPr>
        <w:t xml:space="preserve">The aim of this paper is to examine how to improve the role of tourism in the region of Miskolc. What has greatly contributed to the selection of the topic is that I am a resident of Miskolc and important to the efficient exploitation of the city's tourist potential. This paper describes the history of Miskolc, its sights and touristic status compared to itsregional competitors.</w:t>
      </w:r>
      <w:r>
        <w:rPr>
          <w:color w:val="000000"/>
          <w:sz w:val="24"/>
          <w:szCs w:val="24"/>
        </w:rPr>
        <w:br/>
        <w:t xml:space="preserve">Two years ago I carried out a primary research about local residents, or such persons, who travelled to the city due to some recreational activities. Those factors were studied, which were considered as strengths by the people surveyed, as well as those that kept the city travelers away.</w:t>
      </w:r>
      <w:r>
        <w:rPr>
          <w:color w:val="000000"/>
          <w:sz w:val="24"/>
          <w:szCs w:val="24"/>
        </w:rPr>
        <w:br/>
        <w:t xml:space="preserve">As an introduction, the paper provides a brief overview of the history of Miskolc, its monuments and sights the city is famous for. Then, it compares these values at national and regional levels by having a situation analysis so that, where the city could position its current situation compared to its competitors by examining the potential economic and social conditions.</w:t>
      </w:r>
      <w:r>
        <w:rPr>
          <w:color w:val="000000"/>
          <w:sz w:val="24"/>
          <w:szCs w:val="24"/>
        </w:rPr>
        <w:br/>
        <w:t xml:space="preserve">The following part is a map of the most important details within the framework of a SWOT analysis, which will provide with an answer to the questions in the analysis of the results are truly authentic. This is a detailed investigation regarding how the city can expolit its values and to what extent the city can take advantage of its opportunities.</w:t>
      </w:r>
      <w:r>
        <w:rPr>
          <w:color w:val="000000"/>
          <w:sz w:val="24"/>
          <w:szCs w:val="24"/>
        </w:rPr>
        <w:br/>
        <w:t xml:space="preserve">The last part follows from the analysis of data from two interviews, by examining the changes in the development. Finally the conclusion will be drawn on the basis of the data used. I will then introduce in the present development proposals how to highlight Miskolc as a destination for tourists and increase the touristic significance of the city.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37412">
    <w:multiLevelType w:val="hybridMultilevel"/>
    <w:lvl w:ilvl="0" w:tplc="82530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37412">
    <w:abstractNumId w:val="50737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045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