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JUHÁSZ</w:t>
            </w:r>
          </w:p>
          <w:p w:rsidR="00C275A3" w:rsidRDefault="00A96AEC" w:rsidP="00C275A3">
            <w:pPr>
              <w:pStyle w:val="Hallgatokepzes"/>
            </w:pPr>
            <w:r>
              <w:t>Libray and Information Science</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Verok</w:t>
            </w:r>
          </w:p>
          <w:p w:rsidR="00DB4822" w:rsidRDefault="00DB4822" w:rsidP="00E11062">
            <w:pPr>
              <w:pStyle w:val="Konzulensek"/>
            </w:pPr>
            <w:r w:rsidRPr="00DB4822">
              <w:t>associata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school bulletins of Szent László High School (1911-1949)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Circumstances and the history of the foundation of high school emerges from the first part of the study from the beginning to the present. Then the school bulletins, structure, structure formation and legal background is discussed. These documents are presented to the school 's life, the events of the school year , teachers, activities , school equipment, students' names , grade of information as well as provide for the following academic year . Separate chapters deal with notifying the school in question , because despite the fact that the structure is the same in other similar documents of the institutions they are different. Further discussion of the contents of each chapter make it more examples .</w:t>
      </w:r>
      <w:r>
        <w:rPr>
          <w:color w:val="000000"/>
          <w:sz w:val="24"/>
          <w:szCs w:val="24"/>
        </w:rPr>
        <w:br/>
        <w:t xml:space="preserve">Most of the paper bibliography, which allows you to search the annals processed period , giving the place a great help historians , students and curious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06146">
    <w:multiLevelType w:val="hybridMultilevel"/>
    <w:lvl w:ilvl="0" w:tplc="52675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06146">
    <w:abstractNumId w:val="187061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164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