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HENRIETTA</w:t>
            </w:r>
          </w:p>
          <w:p w:rsidR="00C275A3" w:rsidRDefault="00A96AEC" w:rsidP="00C275A3">
            <w:pPr>
              <w:pStyle w:val="Hallgatokepzes"/>
            </w:pPr>
            <w:r>
              <w:t>informatikus könyvtáros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Verók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Georgius Agricola (1494–1555) műveinek előfordulása magyarországi könyvtárakban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Georgius Agricola, eredeti nevén Georg Bauer 16. századi német, humanista tudós volt. Több tudományterületen is  maradandót alkotott, de elsősorban, mint az „ásványtan atyját”, a bányászati-kohászati tudományosság úttörőjét tartják számon. Ő volt az első, aki a földtudományokkal kapcsolatos ismereteket rendszerezte. Főműve a „de re metallica” azaz a „Tizenkét könyv a bányászatról és a kohászatról” évszázadokon keresztül nélkülözhetetlen kézikönyv volt a műszaki felsőoktatásban.</w:t>
      </w:r>
      <w:r>
        <w:rPr>
          <w:color w:val="000000"/>
          <w:sz w:val="24"/>
          <w:szCs w:val="24"/>
        </w:rPr>
        <w:br/>
        <w:t xml:space="preserve">A Selmeci Műemlékkönyvtár gyűjteményében, mely ma a Selmecbányai Bányászati és Kohászati Akadémia jogutód intézményében a Miskolci Egyetemen van – ahol dolgozom – Agricola műveinek 16. századi, művészien illusztrált első kiadásai is megvannak. Ezek a munkák érdekessé teszik a korabeli bányászat és kohászat tanulmányozását. Lapozgatásuk kíváncsivá tesz, vajon a múltban is érdekelték-e ezek a művek az embereket.</w:t>
      </w:r>
      <w:r>
        <w:rPr>
          <w:color w:val="000000"/>
          <w:sz w:val="24"/>
          <w:szCs w:val="24"/>
        </w:rPr>
        <w:br/>
        <w:t xml:space="preserve">Dolgozatomban így hát erre a kérdésre kerestem választ, hogy e humanista, bányászati-kohászati szakíró művei mely magyarországi könyvtárakban fordultak elő a megjelenésük óta eltelt évszázadok során és ma mely gyűjteményekben őriznek belőlük példányokat. A választ az olvasmánytörténet jegyzékszerű forrásainak tanulmányozása adta meg, azaz magyarországi egyházi és magángyűjtemények katalógusainak, könyvjegyzékeinek, leltárjegyzékeinek, hagyatéki összeírásainak módszeres áttekintése.</w:t>
      </w:r>
      <w:r>
        <w:rPr>
          <w:color w:val="000000"/>
          <w:sz w:val="24"/>
          <w:szCs w:val="24"/>
        </w:rPr>
        <w:br/>
        <w:t xml:space="preserve">A ma Magyarországon felélénkülő hungarika kutatások körébe is jól beleillik a humanista természettudós munkásságának, művei magyarországi előfordulásának vizsgálata, mivel ezek a munkák számos magyar vonatkozást tartalmaznak.</w:t>
      </w:r>
      <w:r>
        <w:rPr>
          <w:color w:val="000000"/>
          <w:sz w:val="24"/>
          <w:szCs w:val="24"/>
        </w:rPr>
        <w:br/>
        <w:t xml:space="preserve">Azok a dokumentumok, melyek a kutatás legfontosabb forrásaiként szolgáltak a szegedi József Attila Tudományegyetem könyvtártörténeti kutatásai eredményeként jelentek meg az „Adattár a XVI-XVIII. századi szellemi mozgalmaink történetéhez” című sorozat keretében. E jegyzékekben talált Agricola művekre vonatkozó bejegyzések összegyűjtésével végül képet kaptam arról, hogy mennyire volt ismert a humanista munkássága saját korában és utókorában Magyarországon. Az adatokat a gyűjtemények típusa (magán, egyházi, intézményi), azon belül a tulajdonosok társadalmi helyzete szerint rendszereztem. Megállapítottam, hogy előfordultak a művek arisztokraták, főpapok, polgárok, tudósok gyűjteményeiben is, egyházi és iskolai könyvtárakban is a 16. századtól egészen a 18. századig az ország egész területén.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464104">
    <w:multiLevelType w:val="hybridMultilevel"/>
    <w:lvl w:ilvl="0" w:tplc="67176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464104">
    <w:abstractNumId w:val="604641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02554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