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VÉGH</w:t>
            </w:r>
          </w:p>
          <w:p w:rsidR="00C275A3" w:rsidRDefault="00A96AEC" w:rsidP="00C275A3">
            <w:pPr>
              <w:pStyle w:val="Hallgatokepzes"/>
            </w:pPr>
            <w:r>
              <w:t>Commerce and marketing</w:t>
            </w:r>
            <w:r>
              <w:br/>
            </w:r>
            <w:r w:rsidR="00E77B23">
              <w:t>BSc, 4.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Kovácsné Bukucs</w:t>
            </w:r>
          </w:p>
          <w:p w:rsidR="00DB4822" w:rsidRDefault="00DB4822" w:rsidP="00E11062">
            <w:pPr>
              <w:pStyle w:val="Konzulensek"/>
            </w:pPr>
            <w:r w:rsidRPr="00DB4822">
              <w:t>Master Teacher,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 consume and protect: The radical transformation of the consumer protection system - the consumer gets in main role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protection system</w:t>
      </w:r>
      <w:r>
        <w:t xml:space="preserve"/>
      </w:r>
    </w:p>
    <w:p>
      <w:pPr>
        <w:widowControl w:val="on"/>
        <w:pBdr/>
        <w:spacing w:before="240" w:after="240" w:line="240" w:lineRule="auto"/>
        <w:ind w:left="0" w:right="0"/>
        <w:jc w:val="left"/>
      </w:pPr>
      <w:r>
        <w:rPr>
          <w:color w:val="000000"/>
          <w:sz w:val="24"/>
          <w:szCs w:val="24"/>
        </w:rPr>
        <w:t xml:space="preserve">Most of the consumers nowadays do not have the sufficient skills nor the will to represent and protect their own interests, in part because of consumer protection systems working but also because of the flawed educational system, and require a developed consumer protection system to defend them against corporations.</w:t>
      </w:r>
      <w:r>
        <w:rPr>
          <w:color w:val="000000"/>
          <w:sz w:val="24"/>
          <w:szCs w:val="24"/>
        </w:rPr>
        <w:br/>
        <w:t xml:space="preserve">The first chapter reveals that the consumer is not protected by a full scale system, but random checks and follow-up actions based on notifications from consumers, which cannot be effective without consumer awareness and critical attitude.</w:t>
      </w:r>
      <w:r>
        <w:rPr>
          <w:color w:val="000000"/>
          <w:sz w:val="24"/>
          <w:szCs w:val="24"/>
        </w:rPr>
        <w:br/>
        <w:t xml:space="preserve">The second chapter leaves the theoretical ground and analyzes the ponderability of the effectiveness of the system in practice. The first part of the analysis examines the practices of rule compliances of companies. The analysis points out - based on consumer protection reports - that in approximately 45% of the cases the corporations did act in accordance with one law. This was also confirmed by the analysis of complaints on the consumer protection forums. The records of arbitrator councils also point in the same direction, wherein the 76,7 percent of the complaints was correct.</w:t>
      </w:r>
      <w:r>
        <w:rPr>
          <w:color w:val="000000"/>
          <w:sz w:val="24"/>
          <w:szCs w:val="24"/>
        </w:rPr>
        <w:br/>
        <w:t xml:space="preserve">The second part of the analysis measures the skills of consumers; here I examined 300 consumer questions on the consumer protection board. The result of showed that 74,66 % cannot be considered as conscious consumers (in contrast with the 25,34% conscious). I argue that the high percentage of the not conscious consumers are caused by the inappropriate practices of consumer protection lecture and by the basic logic of the education system which produces passive recipient people. My proposal contains some methods that are most likely to develop the critical skills and individual opinions of students. I also propose the introduction of new instruments into the system: I prefer to develop a „central critical and reviewer database”, mainly on the internet, through which the consumers could rate products, services and businesses, and by this helping each other. I propose the development of a „camera complaint recording system” which would replace the verbal method used nowadays. I propose the development of the „consumer card”, which would facilitate the identification of the consumer, and also store data about purchases which would ease the processing of data</w:t>
      </w:r>
      <w:r>
        <w:rPr>
          <w:color w:val="000000"/>
          <w:sz w:val="24"/>
          <w:szCs w:val="24"/>
        </w:rPr>
        <w:br/>
        <w:t xml:space="preserve">Still, my research points out that the restructuring of the system in itself is not enough, since the aktors and participants of the system also require change in attitudes.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26709">
    <w:multiLevelType w:val="hybridMultilevel"/>
    <w:lvl w:ilvl="0" w:tplc="47708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26709">
    <w:abstractNumId w:val="858267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90057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