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DÓKA LÁSZLÓ</w:t>
            </w:r>
          </w:p>
          <w:p w:rsidR="00C275A3" w:rsidRDefault="00A96AEC" w:rsidP="00C275A3">
            <w:pPr>
              <w:pStyle w:val="Hallgatokepzes"/>
            </w:pPr>
            <w:r>
              <w:t>Műszaki Menedzser</w:t>
            </w:r>
            <w:r>
              <w:br/>
            </w:r>
            <w:r w:rsidR="00E77B23">
              <w:t>BSc, 8. félév</w:t>
            </w:r>
          </w:p>
          <w:p w:rsidR="00C265CE" w:rsidRPr="009E5FF1" w:rsidRDefault="00E77B23" w:rsidP="009763E0">
            <w:pPr>
              <w:pStyle w:val="Hallgatointezmeny-kar"/>
              <w:rPr>
                <w:b/>
                <w:caps/>
              </w:rPr>
            </w:pPr>
            <w:r>
              <w:t>Óbudai Egyetem</w:t>
            </w:r>
            <w:r w:rsidR="00C275A3">
              <w:br/>
            </w:r>
            <w:r w:rsidR="00DB4822">
              <w:t>Keleti Károly Gazdasági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Lazányi Kornélia</w:t>
            </w:r>
          </w:p>
          <w:p w:rsidR="00DB4822" w:rsidRDefault="00DB4822" w:rsidP="009763E0">
            <w:pPr>
              <w:pStyle w:val="Konzulensektitulus"/>
            </w:pPr>
            <w:r w:rsidRPr="00DB4822">
              <w:t>Egyetemi docens,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Bükkábrányi lignitfejtés technológiája, gépei és egy fiktív bányagép vállalkozás fejlesztése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TDK dolgozat fő témája egy bányagép vállalkozás létrejötte és beruházási lehetőségei. Mit? Mikor? Hogyan? Annak érdekében, hogy az emberiség tudjon működni, szükség van bizonyos erőforrásokra, ezen belül is kiemelten fontos erőforrás az energia. Külszíni fejtéssel rengeteg alapanyag nyerhető, de a legfontosabb, amire szükségünk van, az a szén. Magyarországon napjainkban a Mátrai Erőművek által bányászott lignit feldolgozásával az ország 15 %-át látja el villamos energiával. Ez az érték magasabb is lehetne, ha a CO2 kibocsátási kvótánkat teljes egészében kihasználnánk. Ez nem éppen emberbarát megoldás és rohanó világunkban sajnos egyre kevesebbet foglalkozunk környezetünkkel. De amíg a megújuló energiaforrások nem lesznek elérhetők mindenki számára, addig be kell érnünk azokkal a természeti kincsekkel, amelyek Magyarország határain belül, könnyen hozzáférhető módon – külszíni fejtéssel is – a gazdaság és a társadalom rendelkezésére állnak.</w:t>
      </w:r>
    </w:p>
    <w:p>
      <w:pPr>
        <w:widowControl w:val="on"/>
        <w:pBdr/>
        <w:spacing w:before="240" w:after="240" w:line="240" w:lineRule="auto"/>
        <w:ind w:left="0" w:right="0"/>
        <w:jc w:val="left"/>
      </w:pPr>
      <w:r>
        <w:rPr>
          <w:color w:val="000000"/>
          <w:sz w:val="24"/>
          <w:szCs w:val="24"/>
        </w:rPr>
        <w:br/>
        <w:t xml:space="preserve">A kutatás első része a jelenleg alkalmazott technológiákkal és gépekkel foglalkozik, míg a második része azt a kérdést igyekszik körüljárni, hogy milyen gépesítettség mellett lehetséges reagálni arra a helyzetre, ha a jelenlegi bányacég kivonul Bükkábrányból és Visontáról. Az biztos, hogy a termelés nem állhat le, mivel úgy a környéken dolgozó emberek elveszítenék munkájukat, az erőművet be kellene zárni és Magyarország energia termelése 15%-kal csökkenne. A jelenleg Bükkábrányban és Visontán dolgozó géppark eltűnése után, sok kisebb vállalkozó tud majd munkát vállalni a bányában alvállalkozóként. Vajon milyen gépekkel lehet majd pótolni a gépesítettséget és mennyi idő kell ahhoz, hogy egy PE 100-as többkanalas marótárcsás kotró beszerzésre kerüljön. Ezt a helyzetet alapul véve, egy saját bányagép vállalkozásának alapítását három fajta gépesítettség mellett fogom vizsgálni, egészen az egy gépes vállalkozástól a tíz-gépesig. Bizonyítom, hogy lehet és érdemes kicsiben (is) kezdeni, mert a lignit mennyisége és elhelyezkedése profitábilissá teszi a kitermelést és gazdaságossá a vállalakozás gépekbe történő beruházását.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02898">
    <w:multiLevelType w:val="hybridMultilevel"/>
    <w:lvl w:ilvl="0" w:tplc="17317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02898">
    <w:abstractNumId w:val="77102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9749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