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MÓNIKA</w:t>
            </w:r>
          </w:p>
          <w:p w:rsidR="00C275A3" w:rsidRDefault="00A96AEC" w:rsidP="00C275A3">
            <w:pPr>
              <w:pStyle w:val="Hallgatokepzes"/>
            </w:pPr>
            <w:r>
              <w:t>Pedagógiatanár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Virág Irén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pedagógiai értékelés perspektívái – A pedagógia értékelés vizsgálata egy alapfokú oktatási intézmény 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tanulás iránti motiváció fenntartása tekintetében fontos pedagógiai módszerek egyikével, az értékeléssel foglalkozom. Mindvégig azt a tényt szeretném kiemelni és alátámasztani, hogy az értékelés nem azonos az osztályozással. Elsősorban a mikro szintű, a tanulók értékelésének lehetséges módjai és azok problémái vizsgálatára vállalkoztam.</w:t>
      </w:r>
      <w:r>
        <w:rPr>
          <w:color w:val="000000"/>
          <w:sz w:val="24"/>
          <w:szCs w:val="24"/>
        </w:rPr>
        <w:br/>
        <w:t xml:space="preserve">Az általam végzett kutatás célja:</w:t>
      </w:r>
      <w:r>
        <w:rPr>
          <w:color w:val="000000"/>
          <w:sz w:val="24"/>
          <w:szCs w:val="24"/>
        </w:rPr>
        <w:br/>
        <w:t xml:space="preserve">- megismerni, hogy a Kazincbarcikai Pollack Mihály Általános Iskola milyen értékelési gyakorlattal rendelkezik mikro szinten,</w:t>
      </w:r>
      <w:r>
        <w:rPr>
          <w:color w:val="000000"/>
          <w:sz w:val="24"/>
          <w:szCs w:val="24"/>
        </w:rPr>
        <w:br/>
        <w:t xml:space="preserve">- összefüggéseket keresni, azzal kapcsolatban, hogy miért ez a jellemző,</w:t>
      </w:r>
      <w:r>
        <w:rPr>
          <w:color w:val="000000"/>
          <w:sz w:val="24"/>
          <w:szCs w:val="24"/>
        </w:rPr>
        <w:br/>
        <w:t xml:space="preserve">- felhasználni a megszerzett ismeretket a tanulók értékelésével kapcsolatos pedagógiai munka hatékonyságának, szakmai színvonalának javítása érdekében.</w:t>
      </w:r>
      <w:r>
        <w:rPr>
          <w:color w:val="000000"/>
          <w:sz w:val="24"/>
          <w:szCs w:val="24"/>
        </w:rPr>
        <w:br/>
        <w:t xml:space="preserve">A probléma megfogalmazására saját gyakorlati tapasztalataim és a témával kapcsolatos szakirodalom tanulmányozása alapján került sor.</w:t>
      </w:r>
      <w:r>
        <w:rPr>
          <w:color w:val="000000"/>
          <w:sz w:val="24"/>
          <w:szCs w:val="24"/>
        </w:rPr>
        <w:br/>
        <w:t xml:space="preserve">A kutatás során vizsgált problémakörök a gyermekközpontú szemlélet jelenlétét keresik a tanítás –tanulás folyamatában:</w:t>
      </w:r>
      <w:r>
        <w:rPr>
          <w:color w:val="000000"/>
          <w:sz w:val="24"/>
          <w:szCs w:val="24"/>
        </w:rPr>
        <w:br/>
        <w:t xml:space="preserve">- Melyek azok a tényezők a nevelő-oktató munkában, amelyek fontosak a szülők számára?</w:t>
      </w:r>
      <w:r>
        <w:rPr>
          <w:color w:val="000000"/>
          <w:sz w:val="24"/>
          <w:szCs w:val="24"/>
        </w:rPr>
        <w:br/>
        <w:t xml:space="preserve">- A pedagógusok szerint mi az iskolai értékelés feladata, mit, és hogyan értékelnek?</w:t>
      </w:r>
      <w:r>
        <w:rPr>
          <w:color w:val="000000"/>
          <w:sz w:val="24"/>
          <w:szCs w:val="24"/>
        </w:rPr>
        <w:br/>
        <w:t xml:space="preserve">- A tanulók hogyan élik meg az értékelés folyamatát?</w:t>
      </w:r>
      <w:r>
        <w:rPr>
          <w:color w:val="000000"/>
          <w:sz w:val="24"/>
          <w:szCs w:val="24"/>
        </w:rPr>
        <w:br/>
        <w:t xml:space="preserve">- Mit tekint mindhárom érintett jó értékelésnek?</w:t>
      </w:r>
      <w:r>
        <w:rPr>
          <w:color w:val="000000"/>
          <w:sz w:val="24"/>
          <w:szCs w:val="24"/>
        </w:rPr>
        <w:br/>
        <w:t xml:space="preserve">A problémakörök által megfogalmazott hipotézisek:</w:t>
      </w:r>
      <w:r>
        <w:rPr>
          <w:color w:val="000000"/>
          <w:sz w:val="24"/>
          <w:szCs w:val="24"/>
        </w:rPr>
        <w:br/>
        <w:t xml:space="preserve">- A pedagógusok módszertani kultúrája tanár/tanító központú.</w:t>
      </w:r>
      <w:r>
        <w:rPr>
          <w:color w:val="000000"/>
          <w:sz w:val="24"/>
          <w:szCs w:val="24"/>
        </w:rPr>
        <w:br/>
        <w:t xml:space="preserve">- A szülői elvárások és az iskola által alkalmazott értékelési rendszer feszültségmentes, mivel a hagyományokra épít.</w:t>
      </w:r>
      <w:r>
        <w:rPr>
          <w:color w:val="000000"/>
          <w:sz w:val="24"/>
          <w:szCs w:val="24"/>
        </w:rPr>
        <w:br/>
        <w:t xml:space="preserve">- A tanulók motiváltságát befolyásolja tanulmányi eredményük.</w:t>
      </w:r>
      <w:r>
        <w:rPr>
          <w:color w:val="000000"/>
          <w:sz w:val="24"/>
          <w:szCs w:val="24"/>
        </w:rPr>
        <w:br/>
        <w:t xml:space="preserve">- Az iskola értékelési gyakorlatában túlsúlyban van az osztályozás.</w:t>
      </w:r>
      <w:r>
        <w:rPr>
          <w:color w:val="000000"/>
          <w:sz w:val="24"/>
          <w:szCs w:val="24"/>
        </w:rPr>
        <w:br/>
        <w:t xml:space="preserve">A kutatás eredményeinek elemzése során egyértelművé vált, hogy a tanulóra visszaható, tanulását motiváló, módosító vagy éppen demotiváló típusú, az őt közvetlenül körülvevő felnőttektől (pedagógus, szülő) eredő információ magatartásmódosító erővel bír. Ebből kifolyólag kijelenthetem, hogy a tanítás – tanulás folyamatának, az abban alkalmazott, módszereknek, eszközöknek egyik legfontosabb feladata a tanulás iránti érdeklődés, tudásvágy ébren tartása, a tanulási kedv serkentése.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90264">
    <w:multiLevelType w:val="hybridMultilevel"/>
    <w:lvl w:ilvl="0" w:tplc="55074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90264">
    <w:abstractNumId w:val="97290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656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