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DOMBORÓCZKY</w:t>
            </w:r>
          </w:p>
          <w:p w:rsidR="00C275A3" w:rsidRDefault="00A96AEC" w:rsidP="00C275A3">
            <w:pPr>
              <w:pStyle w:val="Hallgatokepzes"/>
            </w:pPr>
            <w:r>
              <w:t>Geography</w:t>
            </w:r>
            <w:r>
              <w:br/>
            </w:r>
            <w:r w:rsidR="00E77B23">
              <w:t>BSc, 6. semester</w:t>
            </w:r>
          </w:p>
          <w:p w:rsidR="00C265CE" w:rsidRPr="009E5FF1" w:rsidRDefault="00E77B23" w:rsidP="009763E0">
            <w:pPr>
              <w:pStyle w:val="Hallgatointezmeny-kar"/>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Árpád Dávid</w:t>
            </w:r>
          </w:p>
          <w:p w:rsidR="00DB4822" w:rsidRDefault="00DB4822" w:rsidP="009763E0">
            <w:pPr>
              <w:pStyle w:val="Konzulensektitulus"/>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Microkarren Observations on Different Age Limestones of the Bükk Mountains – A Comparison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effects of the waters arriving and infiltrating into the surface are dissolving and destroying the constituent stones of limestone mountains. Consequently, different sized and shaped of karren-forms may be formed. The author examined the microkarren phenomena on three age limestones of Bükk Mountains. The three areas are the following: Bélapátfalva, Bél-kő, Triassic limestone (Bükk Plateau Limestone Formation); Bükkzsérc, the south-west side of the Mákszem mountain Jurassic limestone (Bükkzsérc Limestone Formation) and Eger Kis-Eged hill Eocene limestone (Szépvölgy Limestone Formation). There were three microkarren-forms occurred at the localities. They are the following: micro-rills, micro-pits és solution ripples. Three microkarren are dominant in the case of the examined localities. The micro-pits and solution ripples can be found in large number at Mákszem mountain and Kis-Eged hill. The number of micro-rills are significant. In the case of Bél-kő locality micro-rills are the most common karstic phenomena, but limestone solution ripples are absolutely missing. The frequency of the microkarren are depends on the texture of the limestone, the microclimate of the studied area and the vegetation. The Jurassic age limestone shows the most karren phenomena among the studied limestone types and localities.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61074">
    <w:multiLevelType w:val="hybridMultilevel"/>
    <w:lvl w:ilvl="0" w:tplc="48087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61074">
    <w:abstractNumId w:val="406610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93336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