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BODOLAI KATALIN CSILLA</w:t>
            </w:r>
          </w:p>
          <w:p w:rsidR="00C275A3" w:rsidRDefault="00A96AEC" w:rsidP="00C275A3">
            <w:pPr>
              <w:pStyle w:val="Hallgatokepzes"/>
            </w:pPr>
            <w:r>
              <w:t>Élelmiszermérnöki</w:t>
            </w:r>
            <w:r>
              <w:br/>
            </w:r>
            <w:r w:rsidR="00E77B23">
              <w:t>BSc, 6. félév</w:t>
            </w:r>
          </w:p>
          <w:p w:rsidR="00C265CE" w:rsidRPr="009E5FF1" w:rsidRDefault="00E77B23" w:rsidP="009763E0">
            <w:pPr>
              <w:pStyle w:val="Hallgatointezmeny-kar"/>
              <w:rPr>
                <w:b/>
                <w:caps/>
              </w:rPr>
            </w:pPr>
            <w:r>
              <w:t>Budapesti Corvinus Egyetem</w:t>
            </w:r>
            <w:r w:rsidR="00C275A3">
              <w:br/>
            </w:r>
            <w:r w:rsidR="00DB4822">
              <w:t>Élelmiszertudományi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Kasza Gyula</w:t>
            </w:r>
          </w:p>
          <w:p w:rsidR="00DB4822" w:rsidRDefault="00DB4822" w:rsidP="009763E0">
            <w:pPr>
              <w:pStyle w:val="Konzulensektitulus"/>
            </w:pPr>
            <w:r w:rsidRPr="00DB4822">
              <w:t>egyetemi docens, BCE ÉTK</w:t>
            </w:r>
          </w:p>
        </w:tc>
      </w:tr>
      <w:tr w:rsidR="00DB4822" w:rsidTr="00DB4822">
        <w:tc>
          <w:tcPr>
            <w:tcW w:w="9854" w:type="dxa"/>
          </w:tcPr>
          <w:p w:rsidR="00DB4822" w:rsidRPr="00DB4822" w:rsidRDefault="00DB4822" w:rsidP="009763E0">
            <w:pPr>
              <w:pStyle w:val="Konzulenseknev"/>
            </w:pPr>
            <w:r w:rsidRPr="00DB4822">
              <w:t>Bódi Barbara</w:t>
            </w:r>
          </w:p>
          <w:p w:rsidR="00DB4822" w:rsidRDefault="00DB4822" w:rsidP="009763E0">
            <w:pPr>
              <w:pStyle w:val="Konzulensektitulus"/>
            </w:pPr>
            <w:r w:rsidRPr="00DB4822">
              <w:t>PhD hallgató, BCE ÉTK</w:t>
            </w:r>
          </w:p>
        </w:tc>
      </w:tr>
      <w:tr w:rsidR="00DB4822" w:rsidTr="00DB4822">
        <w:tc>
          <w:tcPr>
            <w:tcW w:w="9854" w:type="dxa"/>
          </w:tcPr>
          <w:p w:rsidR="00DB4822" w:rsidRPr="00DB4822" w:rsidRDefault="00DB4822" w:rsidP="009763E0">
            <w:pPr>
              <w:pStyle w:val="Konzulenseknev"/>
            </w:pPr>
            <w:r w:rsidRPr="00DB4822">
              <w:t>Szegedyné Dr. Fricz Ágnes</w:t>
            </w:r>
          </w:p>
          <w:p w:rsidR="00DB4822" w:rsidRDefault="00DB4822" w:rsidP="009763E0">
            <w:pPr>
              <w:pStyle w:val="Konzulensektitulus"/>
            </w:pPr>
            <w:r w:rsidRPr="00DB4822">
              <w:t>főosztályvezető-helyettes,  Földművelésügyi Minisztérium, Élelmiszer-feldolgozási Főosztály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Rések a pajzson - Sörtermékekkel kapcsolatos fogyasztói szokások elemzése primer kutatások alapján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hazai sörfogyasztási kultúra – a bor- és pálinkaágazathoz hasonlóan – minőségi fejlődésen ment keresztül az elmúlt években, mégis az elfogyasztott sör mennyiségét tekintve visszaesés figyelhető meg a 80-as évek kimagasló adataihoz képest. A sör minőségében tapasztalható előrelépés az úgynevezett „kézműves sörök” megjelenésének, s egyre nagyobb mértékű térhódításának is köszönhető. Szintén az elmúlt időszak eredményének tudható be a gyümölcsös ízesítésű, söralapú italok elterjedése, amely alternatívát kínál a sör jellegzetes ízét kevésbé kedvelők számára is. Ezek kutatási szempontból is érdekesek, hiszen rámutatnak arra, hogy egy hosszú életciklusú, klasszikus élelmiszeripari termékben is rejtőzhet még innovációs potenciál, illetve egy sajátos termékminőségnek, a „kisüzemi” kategóriának is lehet meghatározó szerepe a piacon. A fent említett változásokat érdemesnek tartottuk piackutatási adatokkal is megvizsgálni a sörágazatban rejlő piaci rések azonosítása érdekében.</w:t>
      </w:r>
    </w:p>
    <w:p>
      <w:pPr>
        <w:widowControl w:val="on"/>
        <w:pBdr/>
        <w:spacing w:before="240" w:after="240" w:line="240" w:lineRule="auto"/>
        <w:ind w:left="0" w:right="0"/>
        <w:jc w:val="left"/>
      </w:pPr>
      <w:r>
        <w:rPr>
          <w:color w:val="000000"/>
          <w:sz w:val="24"/>
          <w:szCs w:val="24"/>
        </w:rPr>
        <w:t xml:space="preserve">A kutatás országos szintű, nagy elemszámú (n=1014) közvetlen megkérdezéses fogyasztói felmérésen alapult, s törekedtünk a reprezentatív mintavételre. A következő hipotézisek bizonyítását tűztem ki célul: 1) A sör – minőségi kategóriájától függetlenül – még nem tekinthető a borhoz hasonlóan elegáns italnak; 2) A nők kevésbé preferálják a sört, mint a férfiak; 3) A „kézműves sörök” egyelőre csak a társadalom egy szűkebb rétege számára ismertek.</w:t>
      </w:r>
    </w:p>
    <w:p>
      <w:pPr>
        <w:widowControl w:val="on"/>
        <w:pBdr/>
        <w:spacing w:before="240" w:after="240" w:line="240" w:lineRule="auto"/>
        <w:ind w:left="0" w:right="0"/>
        <w:jc w:val="left"/>
      </w:pPr>
      <w:r>
        <w:rPr>
          <w:color w:val="000000"/>
          <w:sz w:val="24"/>
          <w:szCs w:val="24"/>
        </w:rPr>
        <w:t xml:space="preserve">A felmérés során nyert nagyszámú adatot leíró- és többváltozós statisztikai módszerek segítségével elemeztük az SPSS statisztikai programcsomag segítségével. Bizonyítást nyert, hogy a sör továbbra sem tekinthető a borhoz hasonlóan elegáns italnak a fogyasztók körében. Marketing szempontból fontos eredmény, hogy a kézműves söröket ma már sokan el tudják képzelni ajándék-termékként. A többváltozós elemzések legfontosabb tapasztalata, hogy bár a nők többsége valóban nem részesíti előnyben a sört, a kép ennél mégis árnyaltabb. Az elvégzett klaszteranalízis alapján vannak kifejezetten sörkedvelő hölgyek is, illetve sok rajongója akad a „gyümölcsös söröknek”, mely számos esetben a minőségi sörfogyasztás előszobája lehet. Az eredményeket elemezve megállapítható, hogy Magyarországon jelenleg csak egy kisebb réteg számára ismeretes a „kézműves” sör, mint termékkategória. Dolgozatomban a statisztikai adatfeldolgozás eredményeképpen 5 klasztert sikerült elkülönítenem, amely a kisebb termékelőállítók számára lehetőséget nyújt célzott marketingtevékenység folytatására.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724597">
    <w:multiLevelType w:val="hybridMultilevel"/>
    <w:lvl w:ilvl="0" w:tplc="865097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724597">
    <w:abstractNumId w:val="947245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42940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