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CSILLA BODOLAI</w:t>
            </w:r>
          </w:p>
          <w:p w:rsidR="00C275A3" w:rsidRDefault="00A96AEC" w:rsidP="00C275A3">
            <w:pPr>
              <w:pStyle w:val="Hallgatokepzes"/>
            </w:pPr>
            <w:r>
              <w:t>Faculty of Food Industry </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Kasza</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Barbara Bódi</w:t>
            </w:r>
          </w:p>
          <w:p w:rsidR="00DB4822" w:rsidRDefault="00DB4822" w:rsidP="00E11062">
            <w:pPr>
              <w:pStyle w:val="Konzulensek"/>
            </w:pPr>
            <w:r w:rsidRPr="00DB4822">
              <w:t>PhD student, BCE ÉTK</w:t>
            </w:r>
          </w:p>
        </w:tc>
      </w:tr>
      <w:tr w:rsidR="00DB4822" w:rsidTr="00DB4822">
        <w:tc>
          <w:tcPr>
            <w:tcW w:w="9854" w:type="dxa"/>
          </w:tcPr>
          <w:p w:rsidR="00DB4822" w:rsidRPr="00DB4822" w:rsidRDefault="00DB4822" w:rsidP="004D7940">
            <w:pPr>
              <w:pStyle w:val="Konzulensek"/>
            </w:pPr>
            <w:r w:rsidRPr="00DB4822">
              <w:t>Dr. Ágnes Szegedyné Fricz</w:t>
            </w:r>
          </w:p>
          <w:p w:rsidR="00DB4822" w:rsidRDefault="00DB4822" w:rsidP="00E11062">
            <w:pPr>
              <w:pStyle w:val="Konzulensek"/>
            </w:pPr>
            <w:r w:rsidRPr="00DB4822">
              <w:t>Deputy head of Department,  Ministry of Agriculture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Miche markets in beer sector- Analysis of consumer preferences based on quantitative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domestic culture of beer consumption, similar to wine and pálinka branches, has gone through development of quality in the past. Yet, there has been a set-back since the paramount values in the 1980s in terms of overall quantity of beer consumed. The improvement of its quality is partly because of the appearance and expansion of the so-called "handcraft beer". Recent spreading of fruit-flavoured, beer-based beverages - which are alternatives for those who do not fancy the typical taste of beer - have had an adverse affect on beer consumption values. This is interesting from an investigational point of view, because it points out that such a long-existing, classic food-product has extra innovative potential. Also, it proves that manufactural production such as it is could have a determinative role on the market. In order to identify market gaps in beer industry, we thought it would be reasonable to examine the above-mentioned changes by market research datas.</w:t>
      </w:r>
    </w:p>
    <w:p>
      <w:pPr>
        <w:widowControl w:val="on"/>
        <w:pBdr/>
        <w:spacing w:before="240" w:after="240" w:line="240" w:lineRule="auto"/>
        <w:ind w:left="0" w:right="0"/>
        <w:jc w:val="left"/>
      </w:pPr>
      <w:r>
        <w:rPr>
          <w:color w:val="000000"/>
          <w:sz w:val="24"/>
          <w:szCs w:val="24"/>
        </w:rPr>
        <w:t xml:space="preserve">The studies are based on country-wise measurement featuring quantitative (n=1014) direct consumer surveying, trying to get as accurate assessment as possible.</w:t>
      </w:r>
      <w:r>
        <w:rPr>
          <w:color w:val="000000"/>
          <w:sz w:val="24"/>
          <w:szCs w:val="24"/>
        </w:rPr>
        <w:br/>
        <w:t xml:space="preserve">I proposed to prove the following assumptions: 1) Beer, irrespective from its quality, cannot be considered a fashionable beverage, unlike wine; 2) women do not prefer beer as much as men do; 3) "handcraft beer" is known to a much smaller group of people.</w:t>
      </w:r>
    </w:p>
    <w:p>
      <w:pPr>
        <w:widowControl w:val="on"/>
        <w:pBdr/>
        <w:spacing w:before="240" w:after="240" w:line="240" w:lineRule="auto"/>
        <w:ind w:left="0" w:right="0"/>
        <w:jc w:val="left"/>
      </w:pPr>
      <w:r>
        <w:rPr>
          <w:color w:val="000000"/>
          <w:sz w:val="24"/>
          <w:szCs w:val="24"/>
        </w:rPr>
        <w:t xml:space="preserve">In the course of the assessment, the large amount of data collected was analyzed by different multi-variable statistical methods with the help of SPSS statistics software. It has been proven that unlike wine, beer still cannot be considered a fashionable beverage according to the consumers. From a marketing point of view it is an important result that handcraft beer still can be considered as a present by many people nowadays. The most important observation of the multi-variable analysis is that majority of women does not prefer beer, indeed, but it is more complex than that. Based on the cluster-analysis of data, there are many women who specifically fancy beer and also, there are many fans of fruit-flavoured beers which in return could easily become conducive to quality beer consumption. Parsing the results, it can be stated that handcraft beer as a product category is known to a smaller group of people in Hungary at this time.</w:t>
      </w:r>
    </w:p>
    <w:p>
      <w:pPr>
        <w:widowControl w:val="on"/>
        <w:pBdr/>
        <w:spacing w:before="240" w:after="240" w:line="240" w:lineRule="auto"/>
        <w:ind w:left="0" w:right="0"/>
        <w:jc w:val="left"/>
      </w:pPr>
      <w:r>
        <w:rPr>
          <w:color w:val="000000"/>
          <w:sz w:val="24"/>
          <w:szCs w:val="24"/>
        </w:rPr>
        <w:t xml:space="preserve">In my study, I managed to separate 5 clusters as a result of statistical-data analysis. It can be used for direct marketing for smaller establishments.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37091">
    <w:multiLevelType w:val="hybridMultilevel"/>
    <w:lvl w:ilvl="0" w:tplc="70003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37091">
    <w:abstractNumId w:val="80837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830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