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NATÁLIA SIMON</w:t>
            </w:r>
          </w:p>
          <w:p w:rsidR="00C275A3" w:rsidRDefault="00A96AEC" w:rsidP="00C275A3">
            <w:pPr>
              <w:pStyle w:val="Hallgatokepzes"/>
            </w:pPr>
            <w:r>
              <w:t>food engineer BSc</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Pásztor - Huszár</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Dr. Tímea Kaszab</w:t>
            </w:r>
          </w:p>
          <w:p w:rsidR="00DB4822" w:rsidRDefault="00DB4822" w:rsidP="00E11062">
            <w:pPr>
              <w:pStyle w:val="Konzulensek"/>
            </w:pPr>
            <w:r w:rsidRPr="00DB4822">
              <w:t>assistant lecturer,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Texture analysis of cheese by different non-destructive and destructive methods during ripening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Cheese is produced and consumed from the earliest times. Ripening of most cheeses continues after the manufacturing process, therefore, it is important to set and control the storage conditions.</w:t>
      </w:r>
      <w:r>
        <w:rPr>
          <w:color w:val="000000"/>
          <w:sz w:val="24"/>
          <w:szCs w:val="24"/>
        </w:rPr>
        <w:br/>
        <w:t xml:space="preserve">The aim of my study was to determine the changes in the texture of cheeses with different fat content during storage and ripening by non-destructive and destructive methods.</w:t>
      </w:r>
      <w:r>
        <w:rPr>
          <w:color w:val="000000"/>
          <w:sz w:val="24"/>
          <w:szCs w:val="24"/>
        </w:rPr>
        <w:br/>
        <w:t xml:space="preserve">Two semi hard cheese types with different fat contents were investigated: Gouda and Óvári Light cheeses (Óvártej Zrt). Cheese samples were wrapped into plastic foil, then stored at 10±2 °C and 55±5% relative humidity for 4 weeks. Nine measurement points were selected on the surface of the samples. Measurements were carried out at these locations afterwards, which were conducted weekly. Every week one sample was used up to measure elasticity with compression test as destructive method. The relevance of the location of the measurement points was also investigated, therefore the placement of these was orthogonal (centre, sides and corners of the cheese block). The measuring parameters were as follows: 0.1 mm/s compression speed and 10% deformation rate. I used ultrasonic technology as non-destructive method, which by using passive ultrasound, does not alter the structure of the samples due to the application of low intensity oscillations.</w:t>
      </w:r>
      <w:r>
        <w:rPr>
          <w:color w:val="000000"/>
          <w:sz w:val="24"/>
          <w:szCs w:val="24"/>
        </w:rPr>
        <w:br/>
        <w:t xml:space="preserve">Samples were measured in one week intervals with a signal generator from week 0 to four weeks, by Ultran HPN 5000 signal amplifier, a Velleman PCSGU250 oscilloscope, piezoelectric ultrasonic transducer and receiver. The measurement frequency was 250kHz. The aim was to analyse the mechanical waves spreading in the samples. Following data were obtained during the measurements: the response energy [mJ]; the time delay [μs]; velocity [m/s]; centre of gravity [μs].</w:t>
      </w:r>
      <w:r>
        <w:rPr>
          <w:color w:val="000000"/>
          <w:sz w:val="24"/>
          <w:szCs w:val="24"/>
        </w:rPr>
        <w:br/>
        <w:t xml:space="preserve">In conclusion, the parameters determined and investigated during the mechanical experiments showed that, similarly to the ultrasonic test, the measured points on the sides are suitable to monitor the changes during storage and ripening of cheese. These parameters were as follows: sound velocity in case of ultrasonics; maximum force and the Young modulus obtained from compression tests. Regarding further measurements I would recommend longer time-span of the experiments and higher number of samples investigated, and also more information about the production and storage circumstances prior to the experiments would be important.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31752">
    <w:multiLevelType w:val="hybridMultilevel"/>
    <w:lvl w:ilvl="0" w:tplc="83956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31752">
    <w:abstractNumId w:val="69831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106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