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ZSUZSANNA BOJTI</w:t>
            </w:r>
          </w:p>
          <w:p w:rsidR="00C275A3" w:rsidRDefault="00A96AEC" w:rsidP="00C275A3">
            <w:pPr>
              <w:pStyle w:val="Hallgatokepzes"/>
            </w:pPr>
            <w:r>
              <w:t>Food engineer</w:t>
            </w:r>
            <w:r>
              <w:br/>
            </w:r>
            <w:r w:rsidR="00E77B23">
              <w:t>MSc,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Corvinus University of Budapest</w:t>
            </w:r>
            <w:r w:rsidR="00C275A3">
              <w:br/>
            </w:r>
            <w:r w:rsidR="00DB4822">
              <w:t>Faculty of Food Science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Zoltán Kovács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BCE ÉTK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Investigation of nanofiltration membranes for saccharides filtration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report forms part of a project supported by the 7th European Union Framework Programme (PCIG11-GA-2012-322219) carried out at the Corvinus University of Budapest, Department of Food Engineering. The purpose of the project is an analyses of the production of galacto-oligosaccharide from whey. The main steps of the process: whey ion-exchange, ultrafiltration, then nanofiltration and finally the enzyme catalysis.</w:t>
      </w:r>
      <w:r>
        <w:rPr>
          <w:color w:val="000000"/>
          <w:sz w:val="24"/>
          <w:szCs w:val="24"/>
        </w:rPr>
        <w:br/>
        <w:t xml:space="preserve">Galacto-oligosaccharides (GOS), as prebiotics, have a beneficial physiological effect. The preferred mode for GOS synthesis is by the enzymatic catalysis from lactose. The condition of GOS synthesis is a sufficiently high concentration (200-400g/L) of lactose. Nanofiltration is a suitable way to concentrate lactose isolated from whey.</w:t>
      </w:r>
      <w:r>
        <w:rPr>
          <w:color w:val="000000"/>
          <w:sz w:val="24"/>
          <w:szCs w:val="24"/>
        </w:rPr>
        <w:br/>
        <w:t xml:space="preserve">The present paper focuses on the study of the characterization of membranes and the selection of the most applicable nanofiltration membrane for concentrating lactose.</w:t>
      </w:r>
      <w:r>
        <w:rPr>
          <w:color w:val="000000"/>
          <w:sz w:val="24"/>
          <w:szCs w:val="24"/>
        </w:rPr>
        <w:br/>
        <w:t xml:space="preserve">For the measurement, seven membranes were elected from several companies. The membranes are commercially available in spiral-wound and flat sheet configurations, suitable for sanitary use and withstand an operating temperature of 50°C. Heat tolerance is important because to keep the lactose in solution we need temperatures between 45-50°C. Experiments were carried out in a plate-and-frame module (Module M30, Alfa Laval Corporate AB, Sweden). During the experiments the membranes reaction to using distilled water and solutions of non-charged solutes with various molecular weights (galacto-oligosaccharides (DP2-DP5), glucose, galactose and ribose) were analysed. The temperature was controlled and pressure was applied varying from 9 to 32 bar. The permeate and retentate collected were analysed along with HPLC application. Solute rejection data from the membranes has been further analysed by Matlab (MathWorks Inc., USA), using two main models: the Spiegler-Kedem-Kachalsky and the Donnan steric pore model. The results of the analyses such as the pore size, molecular weight cut off and rejection of each membrane were recorded.</w:t>
      </w:r>
      <w:r>
        <w:rPr>
          <w:color w:val="000000"/>
          <w:sz w:val="24"/>
          <w:szCs w:val="24"/>
        </w:rPr>
        <w:br/>
        <w:t xml:space="preserve">Comparing the seven tested membranes, four of them proved to be the most appropriate membranes for concentrate lactose. The selected membranes are applicable to the production of galacto-oligosaccharides. Furthermore a data base was created containing the experimental data of these membranes, which could facilitate a further selection of membranes for particular applications.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341055">
    <w:multiLevelType w:val="hybridMultilevel"/>
    <w:lvl w:ilvl="0" w:tplc="193776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341055">
    <w:abstractNumId w:val="153410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23078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