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MILAN CSABA BADICS</w:t>
            </w:r>
          </w:p>
          <w:p w:rsidR="00C275A3" w:rsidRDefault="00A96AEC" w:rsidP="00C275A3">
            <w:pPr>
              <w:pStyle w:val="Hallgatokepzes"/>
            </w:pPr>
            <w:r>
              <w:t>Economics</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Márkus</w:t>
            </w:r>
          </w:p>
          <w:p w:rsidR="00DB4822" w:rsidRDefault="00DB4822" w:rsidP="00E11062">
            <w:pPr>
              <w:pStyle w:val="Konzulensek"/>
            </w:pPr>
            <w:r w:rsidRPr="00DB4822">
              <w:t>Phd student ,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sensitivity analysis on the Hull-White interest rate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Hull-White interest rate model; trinomial tree; numerical methods; multinomial tree; sensitivity analysis</w:t>
      </w:r>
      <w:r>
        <w:t xml:space="preserve"/>
      </w:r>
    </w:p>
    <w:p>
      <w:pPr>
        <w:widowControl w:val="on"/>
        <w:pBdr/>
        <w:spacing w:before="240" w:after="240" w:line="240" w:lineRule="auto"/>
        <w:ind w:left="0" w:right="0"/>
        <w:jc w:val="left"/>
      </w:pPr>
      <w:r>
        <w:rPr>
          <w:color w:val="000000"/>
          <w:sz w:val="24"/>
          <w:szCs w:val="24"/>
        </w:rPr>
        <w:t xml:space="preserve">In the last two decades the market of interest rate derivatives has become one of the largest financial markets with products depending on the interest rate. Therefore the dynamics of the interest rate curve to be modeled, for which there are several interest rate model in the financial literature. In particular cases the derivatives can be evaluated with analytic formulas, nevertheless frequently it is not feasible, therefore numerical methods are applicable. Due to this reason, in case of modeling interest rate derivatives it is common to use trinomial trees for the representation of a discrete-time however in fact it is continuous. In this paper my target was to examine how the parameters of the trinomial trees effect the valuation punctuality in case of the Hull-White and Black-Karashinski interest rate models. To examine this the selection of an interest rate derivative (swaption) having an analytical formula was needed, so the comparison of the different valuation methods and analysis of the parameters’ sensitivity executable The sensitivity of three parameters (the horizontal distance between the nodes; the lower and upper cut-off level) was observed with the usage of a MATLAB script. Furthermore the advantages and disadvantages of the usage of multinominal trees (5, 7) instead of trinomial trees were examined. Key findings are the followings:a, the change of the lower cut-off level –keeping the other parameters unchanged - does not modify the derivatives’ value due to the option attributions of the swaption b, the more the horizontal distance between the nodes reduced, the more accurate the value of the derivative is, however the computation time rises too c, in case of multinominal trees the exact Δr can not be determined, however the flexibility of the model is increased, as giving different Δr for different fix rates the error can be decreased.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62191">
    <w:multiLevelType w:val="hybridMultilevel"/>
    <w:lvl w:ilvl="0" w:tplc="65599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62191">
    <w:abstractNumId w:val="22862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866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