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B. KIS</w:t>
            </w:r>
          </w:p>
          <w:p w:rsidR="00C275A3" w:rsidRDefault="00A96AEC" w:rsidP="00C275A3">
            <w:pPr>
              <w:pStyle w:val="Hallgatokepzes"/>
            </w:pPr>
            <w:r>
              <w:t>International economics and business</w:t>
            </w:r>
            <w:r>
              <w:br/>
            </w:r>
            <w:r w:rsidR="00E77B23">
              <w:t>MSc, 6.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Bertalan Papp</w:t>
            </w:r>
          </w:p>
          <w:p w:rsidR="00DB4822" w:rsidRDefault="00DB4822" w:rsidP="00E11062">
            <w:pPr>
              <w:pStyle w:val="Konzulensek"/>
            </w:pPr>
            <w:r w:rsidRPr="00DB4822">
              <w:t>economic analyst,  Infrapont Economic Consulting</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Privatization of post offices in Europe. Royal Mail, 2013.</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Postal services, network industries, liberalization, privatization</w:t>
      </w:r>
      <w:r>
        <w:t xml:space="preserve"/>
      </w:r>
    </w:p>
    <w:p>
      <w:pPr>
        <w:widowControl w:val="on"/>
        <w:pBdr/>
        <w:spacing w:before="240" w:after="240" w:line="240" w:lineRule="auto"/>
        <w:ind w:left="0" w:right="0"/>
        <w:jc w:val="left"/>
      </w:pPr>
      <w:r>
        <w:rPr>
          <w:color w:val="000000"/>
          <w:sz w:val="24"/>
          <w:szCs w:val="24"/>
        </w:rPr>
        <w:t xml:space="preserve">The economic way of thinking has recently become increasingly important when analyzing network industries, for example the post industry. The objective of the European Union has long been to make the market more competitive, leading to a liberalization process in most of the member states. However, it seems that in spite of the liberalization, incumbent state-owned post companies still remain dominant on most of the markets. This can be explained by the advantages they gained being in a monopolistic situation previously, hence new firms do not have enough incentives to enter the market now. In my paper, I analyze the possibility of enhancing competition by the privatization of the incumbent firm. Privatization can clear away some advantages possessed because of state ownership, and hence increase competition. I analyze the effect of liberalization and privatization on the quality of post services by empirical methods. I also discuss a case study, the privatization of Royal Mail in 2013. My results show that although liberalization in itself does not much support market competition on the short run, privatization can in some cases lead to a significantly more competitive market structure.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75388">
    <w:multiLevelType w:val="hybridMultilevel"/>
    <w:lvl w:ilvl="0" w:tplc="42705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75388">
    <w:abstractNumId w:val="972753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05971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