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VARJASI</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Barbara Jenes</w:t>
            </w:r>
          </w:p>
          <w:p w:rsidR="00DB4822" w:rsidRDefault="00DB4822" w:rsidP="00E11062">
            <w:pPr>
              <w:pStyle w:val="Konzulensek"/>
            </w:pPr>
            <w:r w:rsidRPr="00DB4822">
              <w:t>adjunkt (BCE - Marketing and Media Institute),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Győr and Lébény comparative placemarketing analysis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Placemarketing, Townmarketing, Győr, Lébény, Internet possibilities</w:t>
      </w:r>
      <w:r>
        <w:t xml:space="preserve"/>
      </w:r>
    </w:p>
    <w:p>
      <w:pPr>
        <w:widowControl w:val="on"/>
        <w:pBdr/>
        <w:spacing w:before="240" w:after="240" w:line="240" w:lineRule="auto"/>
        <w:ind w:left="0" w:right="0"/>
        <w:jc w:val="left"/>
      </w:pPr>
      <w:r>
        <w:rPr>
          <w:color w:val="000000"/>
          <w:sz w:val="24"/>
          <w:szCs w:val="24"/>
        </w:rPr>
        <w:t xml:space="preserve">In today's highly digitized world, it is relevant to examine what marketing possibilities does towns have, what innovative techniques and solutions can they use and what are the main points of which may be important for the towns and communities.</w:t>
      </w:r>
    </w:p>
    <w:p>
      <w:pPr>
        <w:widowControl w:val="on"/>
        <w:pBdr/>
        <w:spacing w:before="240" w:after="240" w:line="240" w:lineRule="auto"/>
        <w:ind w:left="0" w:right="0"/>
        <w:jc w:val="left"/>
      </w:pPr>
      <w:r>
        <w:rPr>
          <w:color w:val="000000"/>
          <w:sz w:val="24"/>
          <w:szCs w:val="24"/>
        </w:rPr>
        <w:t xml:space="preserve">Also an interesting question is whether the difference between the size of town influences their marketing activities or behavior.</w:t>
      </w:r>
    </w:p>
    <w:p>
      <w:pPr>
        <w:widowControl w:val="on"/>
        <w:pBdr/>
        <w:spacing w:before="240" w:after="240" w:line="240" w:lineRule="auto"/>
        <w:ind w:left="0" w:right="0"/>
        <w:jc w:val="left"/>
      </w:pPr>
      <w:r>
        <w:rPr>
          <w:color w:val="000000"/>
          <w:sz w:val="24"/>
          <w:szCs w:val="24"/>
        </w:rPr>
        <w:t xml:space="preserve">In my paper, I compare the recently town status received Lébény to the old town of Győr in the perspective of placemarketing and town marketing.</w:t>
      </w:r>
    </w:p>
    <w:p>
      <w:pPr>
        <w:widowControl w:val="on"/>
        <w:pBdr/>
        <w:spacing w:before="240" w:after="240" w:line="240" w:lineRule="auto"/>
        <w:ind w:left="0" w:right="0"/>
        <w:jc w:val="left"/>
      </w:pPr>
      <w:r>
        <w:rPr>
          <w:color w:val="000000"/>
          <w:sz w:val="24"/>
          <w:szCs w:val="24"/>
        </w:rPr>
        <w:t xml:space="preserve">This paper aims to compare the two cities in marketing activities, the main target groups, objectives and used means.</w:t>
      </w:r>
    </w:p>
    <w:p>
      <w:pPr>
        <w:widowControl w:val="on"/>
        <w:pBdr/>
        <w:spacing w:before="240" w:after="240" w:line="240" w:lineRule="auto"/>
        <w:ind w:left="0" w:right="0"/>
        <w:jc w:val="left"/>
      </w:pPr>
      <w:r>
        <w:rPr>
          <w:color w:val="000000"/>
          <w:sz w:val="24"/>
          <w:szCs w:val="24"/>
        </w:rPr>
        <w:t xml:space="preserve">The main issue of my research is to examine how differences and similarities can be observed in the marketing activities of the two towns?</w:t>
      </w:r>
    </w:p>
    <w:p>
      <w:pPr>
        <w:widowControl w:val="on"/>
        <w:pBdr/>
        <w:spacing w:before="240" w:after="240" w:line="240" w:lineRule="auto"/>
        <w:ind w:left="0" w:right="0"/>
        <w:jc w:val="left"/>
      </w:pPr>
      <w:r>
        <w:rPr>
          <w:color w:val="000000"/>
          <w:sz w:val="24"/>
          <w:szCs w:val="24"/>
        </w:rPr>
        <w:t xml:space="preserve">In my dissertation, I examine the placemarketing theoretical background, origin; the concept, as well as to the specific cases that they appear.</w:t>
      </w:r>
    </w:p>
    <w:p>
      <w:pPr>
        <w:widowControl w:val="on"/>
        <w:pBdr/>
        <w:spacing w:before="240" w:after="240" w:line="240" w:lineRule="auto"/>
        <w:ind w:left="0" w:right="0"/>
        <w:jc w:val="left"/>
      </w:pPr>
      <w:r>
        <w:rPr>
          <w:color w:val="000000"/>
          <w:sz w:val="24"/>
          <w:szCs w:val="24"/>
        </w:rPr>
        <w:t xml:space="preserve">This study also deal with the internet marketing opportunities of towns, which in the digital age are very important tools for place and town marketing. It outlines the ways and means, in relation to the comparison of the two towns and what are the reasons behind the use of certain assets.</w:t>
      </w:r>
    </w:p>
    <w:p>
      <w:pPr>
        <w:widowControl w:val="on"/>
        <w:pBdr/>
        <w:spacing w:before="240" w:after="240" w:line="240" w:lineRule="auto"/>
        <w:ind w:left="0" w:right="0"/>
        <w:jc w:val="left"/>
      </w:pPr>
      <w:r>
        <w:rPr>
          <w:color w:val="000000"/>
          <w:sz w:val="24"/>
          <w:szCs w:val="24"/>
        </w:rPr>
        <w:t xml:space="preserve">For my work, secondary and primary research was carried out. My primary quantitative research tool was a questionnaire, which was intended to see how people view the two towns and I also tried to explore the associations related to them. My qualitative research is based upon two interviews.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33975">
    <w:multiLevelType w:val="hybridMultilevel"/>
    <w:lvl w:ilvl="0" w:tplc="19682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33975">
    <w:abstractNumId w:val="200339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6540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