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GÓDOR ZOLTÁN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KADOCSA ÉVA</w:t>
            </w:r>
          </w:p>
          <w:p w:rsidR="00DB4822" w:rsidRDefault="00C275A3" w:rsidP="004D7940">
            <w:pPr>
              <w:pStyle w:val="Hallgatokepzes"/>
            </w:pPr>
            <w:r>
              <w:t>Vezetés és Szervezés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Zsolt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Vezetés és Stratégia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Értékinnováció a hazai egészségügyi 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 egészségügyi piac; értékinnováció; kék óceán stratégia; integrált kutatási módszertan; multidimenzionális skálázás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témája a hazai egészségügyi piac, hiszen az iparág jelentős átrendeződésen megy keresztül napjainkban: eltolódnak a fogyasztói preferenciák, egyre jelentősebb szerepet töltenek be a magánellátások, előre tör az egészségturizmus. A dolgozatban arra a fő kérdésre kerestük a választ, hogy a hazai egészségügyi piacon a meglévő és látens fogyasztói igények feltárásán keresztül milyen értékinnováció végrehajtása lehetséges? Ehhez a következő alkérdések megválaszolását tűztük ki célul:</w:t>
      </w:r>
      <w:r>
        <w:rPr>
          <w:color w:val="000000"/>
          <w:sz w:val="24"/>
          <w:szCs w:val="24"/>
        </w:rPr>
        <w:br/>
        <w:t xml:space="preserve">• Milyen fogyasztói szegmensek különíthetőek el a hazai egészségügy piacán?</w:t>
      </w:r>
      <w:r>
        <w:rPr>
          <w:color w:val="000000"/>
          <w:sz w:val="24"/>
          <w:szCs w:val="24"/>
        </w:rPr>
        <w:br/>
        <w:t xml:space="preserve">• Milyen fogyasztói preferenciák és látens igények jelennek meg az egyes szegmenseknél?</w:t>
      </w:r>
      <w:r>
        <w:rPr>
          <w:color w:val="000000"/>
          <w:sz w:val="24"/>
          <w:szCs w:val="24"/>
        </w:rPr>
        <w:br/>
        <w:t xml:space="preserve">• Milyen új értékinnovációval lehet ezekre választ adni a négy akció keretrendszerében?</w:t>
      </w:r>
      <w:r>
        <w:rPr>
          <w:color w:val="000000"/>
          <w:sz w:val="24"/>
          <w:szCs w:val="24"/>
        </w:rPr>
        <w:br/>
        <w:t xml:space="preserve">• Ezeken felül még egy jelentős, módszertani kérdést is megvizsgáltunk: hogyan lehet a kvalitatív és kvantitatív kutatási módokat ötvözni az értékinnováció vizsgálata során?</w:t>
      </w:r>
      <w:r>
        <w:rPr>
          <w:color w:val="000000"/>
          <w:sz w:val="24"/>
          <w:szCs w:val="24"/>
        </w:rPr>
        <w:br/>
        <w:t xml:space="preserve">A kutatás elméleti megalapozásához a legfőbb hátteret a kék óceán stratégia és értékinnováció keretrendszere adta. A kutatáshoz integrált módszertant alkalmaztunk, kvalitatív adatredukció révén. A kvalitatív információkat kvantitatív adatokká transzformáltuk, majd azokat multidimenziós skálázás segítségével a kialakított teljesítménydimenziók mentén elemeztük.</w:t>
      </w:r>
      <w:r>
        <w:rPr>
          <w:color w:val="000000"/>
          <w:sz w:val="24"/>
          <w:szCs w:val="24"/>
        </w:rPr>
        <w:br/>
        <w:t xml:space="preserve">Dolgozatunk eredményeként:</w:t>
      </w:r>
      <w:r>
        <w:rPr>
          <w:color w:val="000000"/>
          <w:sz w:val="24"/>
          <w:szCs w:val="24"/>
        </w:rPr>
        <w:br/>
        <w:t xml:space="preserve">• 5 új szolgáltatási struktúrát azonosítottunk („európai”, szolgáltatáscsomagok, „expressz”, személyes kapcsolat, rugalmas). Ezeket úgy hoztuk létre, hogy a fogyasztókkal készített mélyinterjúkat követően 27 releváns jellemzőt alakítottunk ki, majd a multidimenziós skálázás közben kialakított 5 dimenzió és a kutatás során vizsgált jellemzők páronkénti korrelációs együtthatóját vizsgálatuk.</w:t>
      </w:r>
      <w:r>
        <w:rPr>
          <w:color w:val="000000"/>
          <w:sz w:val="24"/>
          <w:szCs w:val="24"/>
        </w:rPr>
        <w:br/>
        <w:t xml:space="preserve">• Feltártuk a fogyasztói csoportok által egyöntetűen elvárt elemeket: várakozási idők csökkentése, komplex/modern szolgáltatás, szakértő/elérhető/empatikus orvosi gárda, jó megközelíthetőség.</w:t>
      </w:r>
      <w:r>
        <w:rPr>
          <w:color w:val="000000"/>
          <w:sz w:val="24"/>
          <w:szCs w:val="24"/>
        </w:rPr>
        <w:br/>
        <w:t xml:space="preserve">• Feltártuk a látens fogyasztói igényeket: prevenció, alternatív gyógymódok, tanácsadó tevékenység, távgondozás/utógondozás, mentális tanácsadás, nyelvtudás/tolmács- és turistaszolgáltatás.</w:t>
      </w:r>
      <w:r>
        <w:rPr>
          <w:color w:val="000000"/>
          <w:sz w:val="24"/>
          <w:szCs w:val="24"/>
        </w:rPr>
        <w:br/>
        <w:t xml:space="preserve">• Feltártuk a lehetséges valós értékinnovációkat a négy akció keretrendszer segítségével, melyek az azonosított teljesítménydimenziók és fogyasztói igények összehangolásán alapulnak.</w:t>
      </w:r>
      <w:r>
        <w:rPr>
          <w:color w:val="000000"/>
          <w:sz w:val="24"/>
          <w:szCs w:val="24"/>
        </w:rPr>
        <w:br/>
        <w:t xml:space="preserve">Dolgozatunk során tehát az értékinnováció logikáját követve meghatároztuk a fogyasztók látens igényeit, és specifikáltuk a fogyasztók számára megközelítőleg tökéletes szolgáltatási portfóliókat.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70243">
    <w:multiLevelType w:val="hybridMultilevel"/>
    <w:lvl w:ilvl="0" w:tplc="78023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70243">
    <w:abstractNumId w:val="14770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158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