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IMRE</w:t>
            </w:r>
          </w:p>
          <w:p w:rsidR="00C275A3" w:rsidRDefault="00A96AEC" w:rsidP="00C275A3">
            <w:pPr>
              <w:pStyle w:val="Hallgatokepzes"/>
            </w:pPr>
            <w:r>
              <w:t>Kisebbségpolitika</w:t>
            </w:r>
            <w:r>
              <w:br/>
            </w:r>
            <w:r w:rsidR="00E77B23">
              <w:t>MA, 4. félév</w:t>
            </w:r>
          </w:p>
          <w:p w:rsidR="00C265CE" w:rsidRPr="009E5FF1" w:rsidRDefault="00E77B23" w:rsidP="009763E0">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Laki Ildikó</w:t>
            </w:r>
          </w:p>
          <w:p w:rsidR="00DB4822" w:rsidRDefault="00DB4822" w:rsidP="009763E0">
            <w:pPr>
              <w:pStyle w:val="Konzulensektitulus"/>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kozmopolitává válás dilemmá</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globális, kozmopolita társadalmi berendezkedésben elvesznek a hagyományokra épülő entitások. Minden ember függetlenül származásától, korától, érdeklődésétől egy kapcsolati hálóban él szükségszerűen. Ebben fejlődik személyisége, melynél az ember testi és pszichés fejlődése társadalmi közvetítéssel megy végbe, így egészséges fejlődése csak társadalmi környezetben valósulhat meg. Továbbá természeti környezetéhez való viszonyát a társadalmi környezetével fenntartott viszonya erősen befolyásolja (Séra, 2001). Számtalan módon lehet a többségi, kisebbségi, vezető, háttérbe szorított, kezdeményező, visszahúzódó szerepet megélni, de ami jelenünkben kirajzolódik, hogy korunk vezéralakja a választó, döntést hozó, önmagát – bármilyen minőségben - megvalósító individuum, aki önmagára úgy tekint, mint saját életének alkotójára és identitásának megteremtőjére (Beck, 2009). Az elméleti háttér széleskörűen válogatott irodalomból táplálkozik. Így a dolgozat képes szintetizálni azon különböző véleményeket, melyekből a hipotézisek következnek. Az eltérő tudományos területeket, és szinteket megtámogatva jöhetett létre egy gyors helyzetjelentés a témában, mely számos aspektusban vizsgálható tovább.</w:t>
      </w:r>
      <w:r>
        <w:rPr>
          <w:color w:val="000000"/>
          <w:sz w:val="24"/>
          <w:szCs w:val="24"/>
        </w:rPr>
        <w:br/>
        <w:t xml:space="preserve">Kutatásom célja volt megvizsgálni, hogy a szegedi egyetemisták körében mennyire van jelen az a kozmopolita világpolgári trend, mely globalizált világunk egyik hozadéka. Kutatásom során felmértem, hogy milyen arányban és formában jelenik meg a fiatalok körében a külföldi migrációs szándék. Továbbá összehasonlítottam, hogy a kivándorlási szándék, milyen kapcsolatban áll az egyének többféle kultúra együttélése iránti attitűddel, a kozmopolita léthez köthető egyéni tulajdonságokkal/képességekkel, illetve a személyes értékpreferenciákkal.</w:t>
      </w:r>
      <w:r>
        <w:rPr>
          <w:color w:val="000000"/>
          <w:sz w:val="24"/>
          <w:szCs w:val="24"/>
        </w:rPr>
        <w:br/>
        <w:t xml:space="preserve">A kutatás során saját fejlesztésű, online kérdőívet használtam. A 15 kérdésből álló kérdőív három részre bontható: tanulmányokkal és nyelvtudással kapcsolatos háttéradatokra, külföldi tartózkodási szándékra, kultúrával szembeni attitűdre vonatkozó kérdések.</w:t>
      </w:r>
      <w:r>
        <w:rPr>
          <w:color w:val="000000"/>
          <w:sz w:val="24"/>
          <w:szCs w:val="24"/>
        </w:rPr>
        <w:br/>
        <w:t xml:space="preserve">Az elemzések alapján elmondható, hogy a külföldre készülő hallgatók között hangsúlyosabban jelennek meg a kozmopolita léthez kapcsolódó világpolgári értékek, míg az itthon maradást választó hallgatók preferenciái, pedig a nemzeti értékekhez jobban köthetők.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14719">
    <w:multiLevelType w:val="hybridMultilevel"/>
    <w:lvl w:ilvl="0" w:tplc="80239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14719">
    <w:abstractNumId w:val="61814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351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