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MIKLOS RAJKORT</w:t>
            </w:r>
          </w:p>
          <w:p w:rsidR="00C275A3" w:rsidRDefault="00A96AEC" w:rsidP="00C275A3">
            <w:pPr>
              <w:pStyle w:val="Hallgatokepzes"/>
            </w:pPr>
            <w:r>
              <w:t>International Relations Expert</w:t>
            </w:r>
            <w:r>
              <w:br/>
            </w:r>
            <w:r w:rsidR="00E77B23">
              <w:t>BA, 6.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Zachar</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1956 in focus. Story of two Pomáz revolutionarists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All of us know the story of the revolution of 1956, since the topic is covered very well. Yet, constantly newer and newer sources or memoires are getting discovered and published. In my paper I would like to focus on two scenes of the revolution; the first is a well-known one – the Corvin Street in Budapest – while the other is not so famous – it is the town of Pomáz, a small settlement near Budapest, by the memoires of revolutionars from Pomáz, who told me their stories in personal meetings.</w:t>
      </w:r>
      <w:r>
        <w:rPr>
          <w:color w:val="000000"/>
          <w:sz w:val="24"/>
          <w:szCs w:val="24"/>
        </w:rPr>
        <w:br/>
        <w:t xml:space="preserve">In the introduction I shortly describe the important events (Yalta Conference in 1945, Rákosi Era, the death of Stalin, Soviet – Hungarian détente, Nagy Government, etc.) that had led to the students’ protest on October 23, 1956 and which were transformed into revolution within a couple of hours. Int he next part I introduce the Corvin Street of that times, based on the memoire of a „Pest guy” from Pomáz; and the revolution in Pomáz by the story of a local National Guard member. I will analyse the revolutionary times between October 23 and the middle of November based on historical literature, personal research in archives and the memoires of participants.</w:t>
      </w:r>
      <w:r>
        <w:rPr>
          <w:color w:val="000000"/>
          <w:sz w:val="24"/>
          <w:szCs w:val="24"/>
        </w:rPr>
        <w:br/>
        <w:t xml:space="preserve">My paper ends with the introduction of the time of revenge after the revolution during the first years of János Kádár’s era where I give a short summary of judgements and retaliation period between 1957 and 1963, as well as the execution of Imre Nagy and his fellows. From this time I will present the story, the trial, prison years and release of two revolutionarists from Pomáz a little bit longer.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32790">
    <w:multiLevelType w:val="hybridMultilevel"/>
    <w:lvl w:ilvl="0" w:tplc="66486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32790">
    <w:abstractNumId w:val="31032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8781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