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FODOR</w:t>
            </w:r>
          </w:p>
          <w:p w:rsidR="00C275A3" w:rsidRDefault="00A96AEC" w:rsidP="00C275A3">
            <w:pPr>
              <w:pStyle w:val="Hallgatokepzes"/>
            </w:pPr>
            <w:r>
              <w:t>Primary School Teaching</w:t>
            </w:r>
            <w:r>
              <w:br/>
            </w:r>
            <w:r w:rsidR="00E77B23">
              <w:t>BA, 8.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KATALIN VÁRADI</w:t>
            </w:r>
          </w:p>
          <w:p w:rsidR="00DB4822" w:rsidRDefault="00C275A3" w:rsidP="004D7940">
            <w:pPr>
              <w:pStyle w:val="Hallgatokepzes"/>
            </w:pPr>
            <w:r>
              <w:t>Primary School Teaching</w:t>
            </w:r>
            <w:r w:rsidR="00A96AEC">
              <w:br/>
              <w:t>BA, 10. semester</w:t>
            </w:r>
          </w:p>
          <w:p w:rsidR="00DB4822" w:rsidRDefault="00DB4822" w:rsidP="004D7940">
            <w:pPr>
              <w:pStyle w:val="Hallgatointezmeny-kar"/>
            </w:pPr>
            <w:r>
              <w:t>Kecskemét College</w:t>
            </w:r>
          </w:p>
          <w:p w:rsidR="00C265CE" w:rsidRPr="009E5FF1" w:rsidRDefault="00DB4822" w:rsidP="004D7940">
            <w:pPr>
              <w:pStyle w:val="Hallgatointezmeny-kar"/>
              <w:rPr>
                <w:b/>
                <w:caps/>
              </w:rPr>
            </w:pPr>
            <w:r>
              <w:t>Teacher Treaning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Fehér</w:t>
            </w:r>
          </w:p>
          <w:p w:rsidR="00DB4822" w:rsidRDefault="00DB4822" w:rsidP="00E11062">
            <w:pPr>
              <w:pStyle w:val="Konzulensek"/>
            </w:pPr>
            <w:r w:rsidRPr="00DB4822">
              <w:t>Professor's Assistant,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THEATER PEDAGODY TO PROMOT READING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USING THEATER PEDAGODY TO PROMOT READING</w:t>
      </w:r>
    </w:p>
    <w:p>
      <w:pPr>
        <w:widowControl w:val="on"/>
        <w:pBdr/>
        <w:spacing w:before="240" w:after="240" w:line="240" w:lineRule="auto"/>
        <w:ind w:left="0" w:right="0"/>
        <w:jc w:val="left"/>
      </w:pPr>
      <w:r>
        <w:rPr>
          <w:color w:val="000000"/>
          <w:sz w:val="24"/>
          <w:szCs w:val="24"/>
        </w:rPr>
        <w:t xml:space="preserve">Presentation of efficiency measurement through a tale processing with dramatic tools</w:t>
      </w:r>
    </w:p>
    <w:p>
      <w:pPr>
        <w:widowControl w:val="on"/>
        <w:pBdr/>
        <w:spacing w:before="240" w:after="240" w:line="240" w:lineRule="auto"/>
        <w:ind w:left="0" w:right="0"/>
        <w:jc w:val="left"/>
      </w:pPr>
      <w:r>
        <w:rPr>
          <w:color w:val="000000"/>
          <w:sz w:val="24"/>
          <w:szCs w:val="24"/>
        </w:rPr>
        <w:t xml:space="preserve">Our thesis is linked to a new kind of reading promotion program’s workflow, born in parallel with it. With our research we would have liked create a knowledgeable and interpretative readers-raising process, which would motivate children to read. We were trying to find a good tale novel which would be interesting and enjoyable for both children and adults, so finally we picked the Félőlény by Pál Békés. To do this, we planned and organized different motivational sessions with the drama pedagogy’s method like unconventional literature lessons, plays, etc. Students with age of 9-10 were targeted. The sessions took place in non-traditional educational situations. Children were not locked into the context of school and desks but could take part in more open, more atmospheric sessions, which with using actors, props and scenery, made them to read the book. We used questionnaires to check if they read the novel, if the motivation was successful. To proof the effectiveness of the methods we gave the book to a different group to read without any motivational lessons or help, and also gave the questionnaires. After the questionnaires’ evaluation and aggregation we determined the conclusion that approaching different angles showed different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85705">
    <w:multiLevelType w:val="hybridMultilevel"/>
    <w:lvl w:ilvl="0" w:tplc="17337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85705">
    <w:abstractNumId w:val="941857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435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