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REILE</w:t>
            </w:r>
          </w:p>
          <w:p w:rsidR="00C275A3" w:rsidRDefault="00A96AEC" w:rsidP="00C275A3">
            <w:pPr>
              <w:pStyle w:val="Hallgatokepzes"/>
            </w:pPr>
            <w:r>
              <w:t>Primary School Teacher</w:t>
            </w:r>
            <w:r>
              <w:br/>
            </w:r>
            <w:r w:rsidR="00E77B23">
              <w:t>BA, 8. semester</w:t>
            </w:r>
          </w:p>
          <w:p w:rsidR="00C265CE" w:rsidRPr="009E5FF1" w:rsidRDefault="00E77B23" w:rsidP="00C275A3">
            <w:pPr>
              <w:pStyle w:val="Hallgatokepzes"/>
              <w:rPr>
                <w:b/>
                <w:caps/>
              </w:rPr>
            </w:pPr>
            <w:r>
              <w:t>Kecskemét College</w:t>
            </w:r>
            <w:r w:rsidR="00C275A3">
              <w:br/>
            </w:r>
            <w:r w:rsidR="00DB4822">
              <w:t>Teacher Treaning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Pál Galuska PhD</w:t>
            </w:r>
          </w:p>
          <w:p w:rsidR="00DB4822" w:rsidRDefault="00DB4822" w:rsidP="00E11062">
            <w:pPr>
              <w:pStyle w:val="Konzulensek"/>
            </w:pPr>
            <w:r w:rsidRPr="00DB4822">
              <w:t>assistant professor, KF TFK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Secrets of Harry Potter: Virtues and Sins in the Magic World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Harry Potter's secrets, virtues and sins in the magic world</w:t>
      </w:r>
    </w:p>
    <w:p>
      <w:pPr>
        <w:widowControl w:val="on"/>
        <w:pBdr/>
        <w:spacing w:before="240" w:after="240" w:line="240" w:lineRule="auto"/>
        <w:ind w:left="0" w:right="0"/>
        <w:jc w:val="left"/>
      </w:pPr>
      <w:r>
        <w:rPr>
          <w:color w:val="000000"/>
          <w:sz w:val="24"/>
          <w:szCs w:val="24"/>
        </w:rPr>
        <w:t xml:space="preserve">From the Harry Potter novels we do not find much following literature. We may find all seven of the volumes of the Harry Potter series, we may stumble upon some studies, an article concerned. We find writings like that hardly although the novel series is quite interesting, behind which would consider for the story, the contexts would be revealed – we do not find a demanding and bulky criticism, but with a longer, analysing claim, related literature hardly.</w:t>
      </w:r>
      <w:r>
        <w:rPr>
          <w:color w:val="000000"/>
          <w:sz w:val="24"/>
          <w:szCs w:val="24"/>
        </w:rPr>
        <w:br/>
        <w:t xml:space="preserve">There is not a substance, which would present it,, what resides behind this magic Universe, how many of the problems of our modern age appear in the books (beside anything else pl. the racism, the racism and the social inequality) and how can be mapped the magic world's story onto our world.</w:t>
      </w:r>
    </w:p>
    <w:p>
      <w:pPr>
        <w:widowControl w:val="on"/>
        <w:pBdr/>
        <w:spacing w:before="240" w:after="240" w:line="240" w:lineRule="auto"/>
        <w:ind w:left="0" w:right="0"/>
        <w:jc w:val="left"/>
      </w:pPr>
      <w:r>
        <w:rPr>
          <w:color w:val="000000"/>
          <w:sz w:val="24"/>
          <w:szCs w:val="24"/>
        </w:rPr>
        <w:t xml:space="preserve">Our paper wishes to prove that this work is the owner of literary values that are enduring, and they are equal to the critical expectations. But we wish to prove that the substance is useful in the education: than enjoyable and exciting story, may help with the process of the reading and text understanding, and may elucidate ethical-ethic contexts.</w:t>
      </w:r>
    </w:p>
    <w:p>
      <w:pPr>
        <w:widowControl w:val="on"/>
        <w:pBdr/>
        <w:spacing w:before="240" w:after="240" w:line="240" w:lineRule="auto"/>
        <w:ind w:left="0" w:right="0"/>
        <w:jc w:val="left"/>
      </w:pPr>
      <w:r>
        <w:rPr>
          <w:color w:val="000000"/>
          <w:sz w:val="24"/>
          <w:szCs w:val="24"/>
        </w:rPr>
        <w:t xml:space="preserve">The Harry Potter novels three on a competence area especially useful: the vernacular communication, the efficient, independent learning and in the spheres of the self-image, self-knowledge and knowledge of mankind.</w:t>
      </w:r>
    </w:p>
    <w:p>
      <w:pPr>
        <w:widowControl w:val="on"/>
        <w:pBdr/>
        <w:spacing w:before="240" w:after="240" w:line="240" w:lineRule="auto"/>
        <w:ind w:left="0" w:right="0"/>
        <w:jc w:val="left"/>
      </w:pPr>
      <w:r>
        <w:rPr>
          <w:color w:val="000000"/>
          <w:sz w:val="24"/>
          <w:szCs w:val="24"/>
        </w:rPr>
        <w:t xml:space="preserve">The subjective judgement of the work may change with time, and his real literary value is left for the posterity beyond his present sensational success. This value system, which is aesthetic based on viewpoints, can be qualified, just like that we try to analyse profoundly, than the cultural aspects of the texts. Our opinion Rowling series aesthetics wise outstanding and it stands the test of time.</w:t>
      </w:r>
    </w:p>
    <w:p>
      <w:pPr>
        <w:widowControl w:val="on"/>
        <w:pBdr/>
        <w:spacing w:before="240" w:after="240" w:line="240" w:lineRule="auto"/>
        <w:ind w:left="0" w:right="0"/>
        <w:jc w:val="left"/>
      </w:pPr>
      <w:r>
        <w:rPr>
          <w:color w:val="000000"/>
          <w:sz w:val="24"/>
          <w:szCs w:val="24"/>
        </w:rPr>
        <w:t xml:space="preserve">It, which the hypothesis brought up in our paper, I mean, that the Harry Potter text world applicable let us prove it on the area of the education upbringing, we wish to review the content constituents that support the complex ethical-ethic world of the novel first of all.</w:t>
      </w:r>
    </w:p>
    <w:p>
      <w:pPr>
        <w:widowControl w:val="on"/>
        <w:pBdr/>
        <w:spacing w:before="240" w:after="240" w:line="240" w:lineRule="auto"/>
        <w:ind w:left="0" w:right="0"/>
        <w:jc w:val="left"/>
      </w:pPr>
      <w:r>
        <w:rPr>
          <w:color w:val="000000"/>
          <w:sz w:val="24"/>
          <w:szCs w:val="24"/>
        </w:rPr>
        <w:t xml:space="preserve">Than fantastic novel – indeed, we use this name again: fantasy – the series leans on vigorous and safe ethic main reason, which does not miss the religious elements, We deviate in our analysis the different Christian (Christian) onto criticisms, and we examine it, sound.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637924">
    <w:multiLevelType w:val="hybridMultilevel"/>
    <w:lvl w:ilvl="0" w:tplc="503851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637924">
    <w:abstractNumId w:val="926379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71491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