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FLÓRA KATONA</w:t>
            </w:r>
          </w:p>
          <w:p w:rsidR="00C275A3" w:rsidRDefault="00A96AEC" w:rsidP="00C275A3">
            <w:pPr>
              <w:pStyle w:val="Hallgatokepzes"/>
            </w:pPr>
            <w:r>
              <w:t>Kindergarten teacher</w:t>
            </w:r>
            <w:r>
              <w:br/>
            </w:r>
            <w:r w:rsidR="00E77B23">
              <w:t>BA, 6. semester</w:t>
            </w:r>
          </w:p>
          <w:p w:rsidR="00C265CE" w:rsidRPr="009E5FF1" w:rsidRDefault="00E77B23" w:rsidP="009763E0">
            <w:pPr>
              <w:pStyle w:val="Hallgatointezmeny-kar"/>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Ferencné Ádám</w:t>
            </w:r>
          </w:p>
          <w:p w:rsidR="00DB4822" w:rsidRDefault="00DB4822" w:rsidP="009763E0">
            <w:pPr>
              <w:pStyle w:val="Konzulensektitulus"/>
            </w:pPr>
            <w:r w:rsidRPr="00DB4822">
              <w:t>college associate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games and playfulness in shaping the environmental awareness of preschool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am writing about how we could achieve and shape environment conscious behavior of preschool children with the methods of environmental education and game. During my work I investigated the link between the environmental education and games and their effects on the shaping of the children’s environment conscious behavior. Can games be effective methods of forming and shaping environment conscious behavior? Is the assumption true that nowadays in this busy world parents have less time to play with the children? Is it more effective if the child does not only know about environment awareness but he/she is part of it as well? Is it important that the first experience related to environmental awareness of your child is a joyful, happy memory? These are the ideas and assumptions that motivated me throughout my work of thesis writing.</w:t>
      </w:r>
    </w:p>
    <w:p>
      <w:pPr>
        <w:widowControl w:val="on"/>
        <w:pBdr/>
        <w:spacing w:before="240" w:after="240" w:line="240" w:lineRule="auto"/>
        <w:ind w:left="0" w:right="0"/>
        <w:jc w:val="left"/>
      </w:pPr>
      <w:r>
        <w:rPr>
          <w:color w:val="000000"/>
          <w:sz w:val="24"/>
          <w:szCs w:val="24"/>
        </w:rPr>
        <w:t xml:space="preserve">I investigated the commitment to the environment of the parents, the reaction of both the parents and the child we had when they played an environment conscious game together, how much time they spent playing together, and how important the parents considered the environmental education. First, I prepared and distributed environment conscious D.I.Y. toys to the parents, with the purpose to put it together, and play with it at home with their child. The parents had to send me photographs of the result and the usage of the toy. Once the parents have put the toys together with the help of their child, they were given a questionnaire. The questionnaire was investigating the question of the parents about the importance of environment conscious lifestyle, how much the child and themselves enjoyed the game preparation, how happy the child was about playing together and what the thought of the parents was about the shaping of the environmental awareness of their child.</w:t>
      </w:r>
    </w:p>
    <w:p>
      <w:pPr>
        <w:widowControl w:val="on"/>
        <w:pBdr/>
        <w:spacing w:before="240" w:after="240" w:line="240" w:lineRule="auto"/>
        <w:ind w:left="0" w:right="0"/>
        <w:jc w:val="left"/>
      </w:pPr>
      <w:r>
        <w:rPr>
          <w:color w:val="000000"/>
          <w:sz w:val="24"/>
          <w:szCs w:val="24"/>
        </w:rPr>
        <w:t xml:space="preserve">My research proved toys and games can be effective methods of shaping environment conscious behavior since most of the kids were very interested in the game. I thought the parents had little time for their child to play with but my research proved the opposite of this hypothesis, since most of the parents surveyed; play with their child every day. With the help of the questionnaires I could prove that environmental conscious education is more effective if the child can actually experience it. My thesis demonstrates that if the first experience of a child, related to environmental awareness, is positive then he/she will happily play with that given toy.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75972">
    <w:multiLevelType w:val="hybridMultilevel"/>
    <w:lvl w:ilvl="0" w:tplc="178544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75972">
    <w:abstractNumId w:val="588759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32944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