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 SZABINA</w:t>
            </w:r>
          </w:p>
          <w:p w:rsidR="00C275A3" w:rsidRDefault="00A96AEC" w:rsidP="00C275A3">
            <w:pPr>
              <w:pStyle w:val="Hallgatokepzes"/>
            </w:pPr>
            <w:r>
              <w:t>óvodapedagógus</w:t>
            </w:r>
            <w:r>
              <w:br/>
            </w:r>
            <w:r w:rsidR="00E77B23">
              <w:t>BA, 6. félév</w:t>
            </w:r>
          </w:p>
          <w:p w:rsidR="00C265CE" w:rsidRPr="009E5FF1" w:rsidRDefault="00E77B23" w:rsidP="00C275A3">
            <w:pPr>
              <w:pStyle w:val="Hallgatokepzes"/>
              <w:rPr>
                <w:b/>
                <w:caps/>
              </w:rPr>
            </w:pPr>
            <w:r>
              <w:t>Kecskeméti Főiskola</w:t>
            </w:r>
            <w:r w:rsidR="00C275A3">
              <w:br/>
            </w:r>
            <w:r w:rsidR="00DB4822">
              <w:t>Tanítóképző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Fehér Éva</w:t>
            </w:r>
          </w:p>
          <w:p w:rsidR="00DB4822" w:rsidRDefault="00DB4822" w:rsidP="00E11062">
            <w:pPr>
              <w:pStyle w:val="Konzulensek"/>
            </w:pPr>
            <w:r w:rsidRPr="00DB4822">
              <w:t>főiskolai tanársegéd,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pszichodráma alkalmazhatósága az óvodában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egy olyan szakterületet próbált végigjárni, amiről a szakirodalomban nem lehet leírásokat találni. Kutatásommal szerettem volna bebizonyítani, hogy a gyermekpszichodráma elemei nem csak az iskolában, de az óvodás korú gyermekek között is használhatók. Ennek alátámasztása érdekében egy 10 foglalkozásból álló kutatómunkát végeztem el, melyben 10 nagycsoportos gyermek vett részt. Pályamunkám tervezésének folyamatát és alapjait az óvodás gyermekekre vonatkoztatott pszichológiai sajátosságok, valamint drámapedagógiával és pszichodrámával foglalkozó szakirodalmak adták. Pályamunkámban külön kitértem a mesékre, mert a levezetett foglalkozások kulcsfontosságú részei voltak. Ezen kívül szerepet kapott a gyermek legfőbb tevékenysége a játék, ebből kiindulva pedig maga a drámajáték is. Az utolsó fejezetben kutatómunkám folyamatának részletes leírása, valamint azon interjúk összesített eredményei olvashatók, melyeket a kutatás elején és végén készítettem a foglalkozáson résztvevő gyermekek óvónőivel. A mellékletben néhány képet, az interjúk kérdéseit, továbbá a foglalkozások terveit lehet megtekinteni, melyeket mindig a gyermekek személyiségéhez és a csoportban kialakult aktuális problémákhoz igazítottam. Ezek együttesen mind hozzájárultak kutatómunkám sikerességéhez.</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7205">
    <w:multiLevelType w:val="hybridMultilevel"/>
    <w:lvl w:ilvl="0" w:tplc="14081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87205">
    <w:abstractNumId w:val="15287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554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