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BARNABÁS</w:t>
            </w:r>
          </w:p>
          <w:p w:rsidR="00C275A3" w:rsidRDefault="00A96AEC" w:rsidP="00C275A3">
            <w:pPr>
              <w:pStyle w:val="Hallgatokepzes"/>
            </w:pPr>
            <w:r>
              <w:t>Csillagász</w:t>
            </w:r>
            <w:r>
              <w:br/>
            </w:r>
            <w:r w:rsidR="00E77B23">
              <w:t>MSc, 4.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Vinkó József</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Nagysebességű vonalkomponensek Ia típusú szupernóvák színképében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szupernóvák felrobbanó csillagok, melyek rövid ideig az Univerzum legfényesebb objektumai közé tartoznak. Az utóbbi évtizedekben a szupernóvák számos altípusát különböztették meg fényességváltozásuk valamint kémiai összetételük alapján. Az egyik fő osztály az Ia típusú szupernóvák csoportja, melyek szülő objektumai (progenitorai) fehér törpe csillagok. Jelentőségük többek között abban áll, hogy fénygörbéjük alapján kozmológiai skálákon is lehetővé válik a távolságmérés. Ehhez azonban pontosan kell ismerni az objektum paramétereit és felépítését.</w:t>
      </w:r>
    </w:p>
    <w:p>
      <w:pPr>
        <w:widowControl w:val="on"/>
        <w:pBdr/>
        <w:spacing w:before="240" w:after="240" w:line="240" w:lineRule="auto"/>
        <w:ind w:left="0" w:right="0"/>
        <w:jc w:val="left"/>
      </w:pPr>
      <w:r>
        <w:rPr>
          <w:color w:val="000000"/>
          <w:sz w:val="24"/>
          <w:szCs w:val="24"/>
        </w:rPr>
        <w:t xml:space="preserve">Munkám során Ia típusú szupernóvák színképeit vizsgáltam: szintetikus spektrumok illesztésével megállapítottam vonalalkotó ionokat, valamint a fotoszféra több fizikai paraméterét is. Dolgozatom fő célja ezek után olyan speciális, nagy sebességű színképvonalak kimutatása volt, melyek a szupernóva felsőbb rétegeiben keletkeznek és a felfényesedés fázisában lehet őket megfigyelni. Ezek alapos tanulmányozása csak a közelmúltban kezdődött el, keletkezésükre, ahogy számos jellemzőjükre, még nincs széles körben elfogadott magyarázat. Összesen tizenegy szupernóva maximum fényességéhez közeli spektrumát vizsgáltam. Mindegyikben sikerült kimutatni a szakirodalom alapján várt nagysebességű ionizált kalcium (Ca II) vonalkomponens jelenlétét, melyek erőssége összefüggést mutatott a vizsgált Ia szupernóva egyéb jellemzőitől.</w:t>
      </w:r>
    </w:p>
    <w:p>
      <w:pPr>
        <w:widowControl w:val="on"/>
        <w:pBdr/>
        <w:spacing w:before="240" w:after="240" w:line="240" w:lineRule="auto"/>
        <w:ind w:left="0" w:right="0"/>
        <w:jc w:val="left"/>
      </w:pPr>
      <w:r>
        <w:rPr>
          <w:color w:val="000000"/>
          <w:sz w:val="24"/>
          <w:szCs w:val="24"/>
        </w:rPr>
        <w:t xml:space="preserve">Két szupernóva esetében több, maximum előtti spektrum állt rendelkezésemre. A felfényesedési szakaszban több elem nagysebességű vonalkomponense is kimutathatóvá vált, valamint lehetőségem volt ezek időbeli fejlődését tanulmányozni. Ezáltal elképzelésünk lehet az Ia szupernóvák kémiai összetételéről, térbeli felépítéséről és változásairól egészen a maximális fényesség eléréséig.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99062">
    <w:multiLevelType w:val="hybridMultilevel"/>
    <w:lvl w:ilvl="0" w:tplc="78293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99062">
    <w:abstractNumId w:val="924990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978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