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BARNA</w:t>
            </w:r>
          </w:p>
          <w:p w:rsidR="00C275A3" w:rsidRDefault="00A96AEC" w:rsidP="00C275A3">
            <w:pPr>
              <w:pStyle w:val="Hallgatokepzes"/>
            </w:pPr>
            <w:r>
              <w:t>Astronomy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József Vinkó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Formation of high-velocity features in Type Ia supernovae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Supernovae are exploding stars, which, for a short period, may become the</w:t>
      </w:r>
      <w:r>
        <w:rPr>
          <w:color w:val="000000"/>
          <w:sz w:val="24"/>
          <w:szCs w:val="24"/>
        </w:rPr>
        <w:br/>
        <w:t xml:space="preserve">most luminous objects in the Universe. In the last two decades several</w:t>
      </w:r>
      <w:r>
        <w:rPr>
          <w:color w:val="000000"/>
          <w:sz w:val="24"/>
          <w:szCs w:val="24"/>
        </w:rPr>
        <w:br/>
        <w:t xml:space="preserve">subtypes of supernovae were recognized based on the differences between</w:t>
      </w:r>
      <w:r>
        <w:rPr>
          <w:color w:val="000000"/>
          <w:sz w:val="24"/>
          <w:szCs w:val="24"/>
        </w:rPr>
        <w:br/>
        <w:t xml:space="preserve">their light curves and spectra. Type Ia supernovae belong to one of the</w:t>
      </w:r>
      <w:r>
        <w:rPr>
          <w:color w:val="000000"/>
          <w:sz w:val="24"/>
          <w:szCs w:val="24"/>
        </w:rPr>
        <w:br/>
        <w:t xml:space="preserve">main classes, whose progenitors are thought to be white dwarf stars.</w:t>
      </w:r>
      <w:r>
        <w:rPr>
          <w:color w:val="000000"/>
          <w:sz w:val="24"/>
          <w:szCs w:val="24"/>
        </w:rPr>
        <w:br/>
        <w:t xml:space="preserve">They play important role in the determination of the cosmological distance scale.</w:t>
      </w:r>
      <w:r>
        <w:rPr>
          <w:color w:val="000000"/>
          <w:sz w:val="24"/>
          <w:szCs w:val="24"/>
        </w:rPr>
        <w:br/>
        <w:t xml:space="preserve">In order to increase their effective use as distance indicators, it is</w:t>
      </w:r>
      <w:r>
        <w:rPr>
          <w:color w:val="000000"/>
          <w:sz w:val="24"/>
          <w:szCs w:val="24"/>
        </w:rPr>
        <w:br/>
        <w:t xml:space="preserve">essential to improve our knowledge in understanding their structure and</w:t>
      </w:r>
      <w:r>
        <w:rPr>
          <w:color w:val="000000"/>
          <w:sz w:val="24"/>
          <w:szCs w:val="24"/>
        </w:rPr>
        <w:br/>
        <w:t xml:space="preserve">evolution.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modeled optical spectra of several Type Ia supernovae. By fitting</w:t>
      </w:r>
      <w:r>
        <w:rPr>
          <w:color w:val="000000"/>
          <w:sz w:val="24"/>
          <w:szCs w:val="24"/>
        </w:rPr>
        <w:br/>
        <w:t xml:space="preserve">synthetic spectra I determined some of the key physical parameters, and</w:t>
      </w:r>
      <w:r>
        <w:rPr>
          <w:color w:val="000000"/>
          <w:sz w:val="24"/>
          <w:szCs w:val="24"/>
        </w:rPr>
        <w:br/>
        <w:t xml:space="preserve">identified the most abundant chemical elements that cause the strongest</w:t>
      </w:r>
      <w:r>
        <w:rPr>
          <w:color w:val="000000"/>
          <w:sz w:val="24"/>
          <w:szCs w:val="24"/>
        </w:rPr>
        <w:br/>
        <w:t xml:space="preserve">spectral features. My main focus was to identify and study the so-called</w:t>
      </w:r>
      <w:r>
        <w:rPr>
          <w:color w:val="000000"/>
          <w:sz w:val="24"/>
          <w:szCs w:val="24"/>
        </w:rPr>
        <w:br/>
        <w:t xml:space="preserve">"high-velocity features" (HVFs), which are detectable before maximum light</w:t>
      </w:r>
      <w:r>
        <w:rPr>
          <w:color w:val="000000"/>
          <w:sz w:val="24"/>
          <w:szCs w:val="24"/>
        </w:rPr>
        <w:br/>
        <w:t xml:space="preserve">and appear in the outmost part of the expanding supernova atmosphere.</w:t>
      </w:r>
      <w:r>
        <w:rPr>
          <w:color w:val="000000"/>
          <w:sz w:val="24"/>
          <w:szCs w:val="24"/>
        </w:rPr>
        <w:br/>
        <w:t xml:space="preserve">The study of such features started only a few years ago, and currently</w:t>
      </w:r>
      <w:r>
        <w:rPr>
          <w:color w:val="000000"/>
          <w:sz w:val="24"/>
          <w:szCs w:val="24"/>
        </w:rPr>
        <w:br/>
        <w:t xml:space="preserve">there is no accepted explanation for their origin. I analyzed 11 supernova</w:t>
      </w:r>
      <w:r>
        <w:rPr>
          <w:color w:val="000000"/>
          <w:sz w:val="24"/>
          <w:szCs w:val="24"/>
        </w:rPr>
        <w:br/>
        <w:t xml:space="preserve">spectra altogether, measured at or near their maximum luminosity. As</w:t>
      </w:r>
      <w:r>
        <w:rPr>
          <w:color w:val="000000"/>
          <w:sz w:val="24"/>
          <w:szCs w:val="24"/>
        </w:rPr>
        <w:br/>
        <w:t xml:space="preserve">expected, ionized calcium appeared as the strongest HVF in</w:t>
      </w:r>
      <w:r>
        <w:rPr>
          <w:color w:val="000000"/>
          <w:sz w:val="24"/>
          <w:szCs w:val="24"/>
        </w:rPr>
        <w:br/>
        <w:t xml:space="preserve">all cases, and its strength showed a tight correlation with other</w:t>
      </w:r>
      <w:r>
        <w:rPr>
          <w:color w:val="000000"/>
          <w:sz w:val="24"/>
          <w:szCs w:val="24"/>
        </w:rPr>
        <w:br/>
        <w:t xml:space="preserve">properties of the supernova.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two supernovae I had the opportunity to</w:t>
      </w:r>
      <w:r>
        <w:rPr>
          <w:color w:val="000000"/>
          <w:sz w:val="24"/>
          <w:szCs w:val="24"/>
        </w:rPr>
        <w:br/>
        <w:t xml:space="preserve">work with more specra obtained pre-maximum. During the first few</w:t>
      </w:r>
      <w:r>
        <w:rPr>
          <w:color w:val="000000"/>
          <w:sz w:val="24"/>
          <w:szCs w:val="24"/>
        </w:rPr>
        <w:br/>
        <w:t xml:space="preserve">days after explosion, several ions showed up at velocities higher</w:t>
      </w:r>
      <w:r>
        <w:rPr>
          <w:color w:val="000000"/>
          <w:sz w:val="24"/>
          <w:szCs w:val="24"/>
        </w:rPr>
        <w:br/>
        <w:t xml:space="preserve">than the photospheric velocity, and I was able to investigate</w:t>
      </w:r>
      <w:r>
        <w:rPr>
          <w:color w:val="000000"/>
          <w:sz w:val="24"/>
          <w:szCs w:val="24"/>
        </w:rPr>
        <w:br/>
        <w:t xml:space="preserve">their evolution during the expansion. From these new pieces of</w:t>
      </w:r>
      <w:r>
        <w:rPr>
          <w:color w:val="000000"/>
          <w:sz w:val="24"/>
          <w:szCs w:val="24"/>
        </w:rPr>
        <w:br/>
        <w:t xml:space="preserve">information we may get new insights on the spatial stratification</w:t>
      </w:r>
      <w:r>
        <w:rPr>
          <w:color w:val="000000"/>
          <w:sz w:val="24"/>
          <w:szCs w:val="24"/>
        </w:rPr>
        <w:br/>
        <w:t xml:space="preserve">of the chemical elements in Type Ia supernova atmospheres.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69427">
    <w:multiLevelType w:val="hybridMultilevel"/>
    <w:lvl w:ilvl="0" w:tplc="20099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69427">
    <w:abstractNumId w:val="18569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824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