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JÁMBOR</w:t>
            </w:r>
          </w:p>
          <w:p w:rsidR="00C275A3" w:rsidRDefault="00A96AEC" w:rsidP="00C275A3">
            <w:pPr>
              <w:pStyle w:val="Hallgatokepzes"/>
            </w:pPr>
            <w:r>
              <w:t>Territory and Urban Development</w:t>
            </w:r>
            <w:r>
              <w:br/>
            </w:r>
            <w:r w:rsidR="00E77B23">
              <w:t>MSc,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Erika Nagy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Historical city centre rehabilitation and economical transition process in East-Central Europe - a case study of Gyula and Banská Stiavnica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argument of thesis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77329">
    <w:multiLevelType w:val="hybridMultilevel"/>
    <w:lvl w:ilvl="0" w:tplc="80257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77329">
    <w:abstractNumId w:val="74877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310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