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DITTA ANITA UNGOR</w:t>
            </w:r>
          </w:p>
          <w:p w:rsidR="00C275A3" w:rsidRDefault="00A96AEC" w:rsidP="00C275A3">
            <w:pPr>
              <w:pStyle w:val="Hallgatokepzes"/>
            </w:pPr>
            <w:r>
              <w:t>Chemistry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Visy D.Sc.</w:t>
            </w:r>
          </w:p>
          <w:p w:rsidR="00DB4822" w:rsidRDefault="00DB4822" w:rsidP="00E11062">
            <w:pPr>
              <w:pStyle w:val="Konzulensek"/>
            </w:pPr>
            <w:r w:rsidRPr="00DB4822">
              <w:t>professor emeritus, SZTE TTIK</w:t>
            </w:r>
          </w:p>
        </w:tc>
      </w:tr>
      <w:tr w:rsidR="00DB4822" w:rsidTr="00DB4822">
        <w:tc>
          <w:tcPr>
            <w:tcW w:w="9854" w:type="dxa"/>
          </w:tcPr>
          <w:p w:rsidR="00DB4822" w:rsidRPr="00DB4822" w:rsidRDefault="00DB4822" w:rsidP="004D7940">
            <w:pPr>
              <w:pStyle w:val="Konzulensek"/>
            </w:pPr>
            <w:r w:rsidRPr="00DB4822">
              <w:t>Emese P. Kriván Ph. D.</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characterization of ZnO nanostructures and conducting polymers composites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ZnO, nanocolumn, conducting polymers, nanocomposite, photoelectric effect</w:t>
      </w:r>
      <w:r>
        <w:t xml:space="preserve"/>
      </w:r>
    </w:p>
    <w:p>
      <w:pPr>
        <w:widowControl w:val="on"/>
        <w:pBdr/>
        <w:spacing w:before="240" w:after="240" w:line="240" w:lineRule="auto"/>
        <w:ind w:left="0" w:right="0"/>
        <w:jc w:val="left"/>
      </w:pPr>
      <w:r>
        <w:rPr>
          <w:color w:val="000000"/>
          <w:sz w:val="24"/>
          <w:szCs w:val="24"/>
        </w:rPr>
        <w:t xml:space="preserve">Energy issues affecting the future to encourage researchers to find new, environmentally-friendly alternatives to traditional energy sources dwindling. One of these "green" design directions photoelectrochemical cells using active solar energy, which in many semiconductor oxide (eg .: TiO</w:t>
      </w:r>
      <w:r>
        <w:rPr>
          <w:color w:val="000000"/>
          <w:position w:val="-4"/>
          <w:sz w:val="21"/>
          <w:szCs w:val="21"/>
          <w:vertAlign w:val="subscript"/>
        </w:rPr>
        <w:t xml:space="preserve">2</w:t>
      </w:r>
      <w:r>
        <w:rPr>
          <w:color w:val="000000"/>
          <w:sz w:val="24"/>
          <w:szCs w:val="24"/>
        </w:rPr>
        <w:t xml:space="preserve">, ZnO) have been tried successfully.</w:t>
      </w:r>
      <w:r>
        <w:rPr>
          <w:color w:val="000000"/>
          <w:sz w:val="24"/>
          <w:szCs w:val="24"/>
        </w:rPr>
        <w:br/>
        <w:t xml:space="preserve">Our aim has been to a ZnO / conductive polymer composites is constructed, which is expected to have better photovoltaic properties than ZnO itself. To facilitate the development of electron transport in nanostructures of nearly one-dimensional zinc oxide was placed in the foreground. During the electrochemical synthesis of ensuring appropriate reaction conditions (Zn</w:t>
      </w:r>
      <w:r>
        <w:rPr>
          <w:color w:val="000000"/>
          <w:position w:val="4"/>
          <w:sz w:val="21"/>
          <w:szCs w:val="21"/>
          <w:vertAlign w:val="superscript"/>
        </w:rPr>
        <w:t xml:space="preserve">2+</w:t>
      </w:r>
      <w:r>
        <w:rPr>
          <w:color w:val="000000"/>
          <w:sz w:val="24"/>
          <w:szCs w:val="24"/>
        </w:rPr>
        <w:t xml:space="preserve"> concentration, dissolved O</w:t>
      </w:r>
      <w:r>
        <w:rPr>
          <w:color w:val="000000"/>
          <w:position w:val="-4"/>
          <w:sz w:val="21"/>
          <w:szCs w:val="21"/>
          <w:vertAlign w:val="subscript"/>
        </w:rPr>
        <w:t xml:space="preserve">2</w:t>
      </w:r>
      <w:r>
        <w:rPr>
          <w:color w:val="000000"/>
          <w:sz w:val="24"/>
          <w:szCs w:val="24"/>
        </w:rPr>
        <w:t xml:space="preserve"> content, pH, etc.) Can be influenced by the diameter and length of the resulting ZnO columns. The completed successfully combined with different nanostructures with conducting polymer, which in addition to cheap, higher levels can be separated, electro-optical properties, chemical properties (color) can be tuned, making them ideal candidates were another component of the nanocomposites.</w:t>
      </w:r>
      <w:r>
        <w:rPr>
          <w:color w:val="000000"/>
          <w:sz w:val="24"/>
          <w:szCs w:val="24"/>
        </w:rPr>
        <w:br/>
        <w:t xml:space="preserve">The composites were characterized by Scanning Electron Microscopy widely (SEM) and Energy Dispersive X-ray Spectroscopy (EDX) techniques, and examined the layers photoelectrochemical behavior. </w:t>
      </w:r>
      <w:r>
        <w:rPr>
          <w:color w:val="000000"/>
          <w:sz w:val="24"/>
          <w:szCs w:val="24"/>
        </w:rPr>
        <w:br/>
        <w:t xml:space="preserve">This research was supported by the European Union and the State of Hungary, co-financed by the European Social Fund in the framework of TÁMOP-4.2.4.A/ 2-11/1-2012-0001 ‘National Excellence Program’. We would like to thank Hungarian Scientific Research Fund (OTKA) for financial support (Project number: OTKA 105773). This research was partially realized in the frames of TÁMOP 4.2.4. A/2-11-1-2012-0001 „National Excellence Program – Elaborating and operating an inland student and researcher personal support system”. The project was subsidized by the European Union and co-financed by the European Social Fund. This work was also supported by National Development Agency, through the project „TÁMOP-4.2.2.A-11/1/KONV-2012-0047 Biological and Environmental Responses by new functional materials”.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73446">
    <w:multiLevelType w:val="hybridMultilevel"/>
    <w:lvl w:ilvl="0" w:tplc="75189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73446">
    <w:abstractNumId w:val="84573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515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