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LASKAY KRISZTINA</w:t>
            </w:r>
          </w:p>
          <w:p w:rsidR="00C275A3" w:rsidRDefault="00A96AEC" w:rsidP="00C275A3">
            <w:pPr>
              <w:pStyle w:val="Hallgatokepzes"/>
            </w:pPr>
            <w:r>
              <w:t>Vegyész</w:t>
            </w:r>
            <w:r>
              <w:br/>
            </w:r>
            <w:r w:rsidR="00E77B23">
              <w:t>MSc, 4. félév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Szegedi Tudományegyetem</w:t>
            </w:r>
            <w:r w:rsidR="00C275A3">
              <w:br/>
            </w:r>
            <w:r w:rsidR="00DB4822">
              <w:t>Természettudományi és Informatikai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Témavezető: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Dr. Jakusch Tamás</w:t>
            </w:r>
          </w:p>
          <w:p w:rsidR="00DB4822" w:rsidRDefault="00DB4822" w:rsidP="00E11062">
            <w:pPr>
              <w:pStyle w:val="Konzulensek"/>
            </w:pPr>
            <w:r w:rsidRPr="00DB4822">
              <w:t>egyetemi adjunktus, SZTE TTIK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L-cisztein [(h6-p-cimol)Ru(II)] komplexeinek oldategyensúlyi folyamatai</w:t>
      </w:r>
      <w:r>
        <w:t xml:space="preserve"/>
      </w:r>
    </w:p>
    <w:p w:rsidR="00D71DF5" w:rsidRDefault="00D71DF5" w:rsidP="00AD2602">
      <w:pPr>
        <w:jc w:val="both"/>
      </w:pPr>
    </w:p>
    <w:p w:rsidR="00885DBC" w:rsidRDefault="00885DBC" w:rsidP="0024402D">
      <w:pPr>
        <w:pStyle w:val="Kulcsszo"/>
      </w:pPr>
      <w:r w:rsidRPr="00885DBC">
        <w:rPr>
          <w:rStyle w:val="KulcsszoheadChar"/>
        </w:rPr>
        <w:t/>
      </w:r>
      <w:r>
        <w:rPr>
          <w:color w:val="000000"/>
          <w:sz w:val="24"/>
          <w:szCs w:val="24"/>
        </w:rPr>
        <w:t xml:space="preserve">Kulcsszavak</w:t>
      </w:r>
      <w:r>
        <w:t xml:space="preserve">:</w:t>
      </w:r>
      <w:r>
        <w:t xml:space="preserve"> </w:t>
      </w:r>
      <w:r w:rsidRPr="00885DBC">
        <w:t/>
      </w:r>
      <w:r>
        <w:rPr>
          <w:color w:val="000000"/>
          <w:sz w:val="24"/>
          <w:szCs w:val="24"/>
        </w:rPr>
        <w:t xml:space="preserve">[(η6-p-cimol)Ru(II)]; L-cisztein; oldategyensúly; stabilitási állandó; protonálódási folyamatok</w:t>
      </w:r>
      <w:r>
        <w:t xml:space="preserve"/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potenciálisan rákellenes hatású [1], általában két- esetleg háromfogú ligandumot is tartalmazó [(η</w:t>
      </w:r>
      <w:r>
        <w:rPr>
          <w:color w:val="000000"/>
          <w:position w:val="4"/>
          <w:sz w:val="21"/>
          <w:szCs w:val="21"/>
          <w:vertAlign w:val="superscript"/>
        </w:rPr>
        <w:t xml:space="preserve">6</w:t>
      </w:r>
      <w:r>
        <w:rPr>
          <w:color w:val="000000"/>
          <w:sz w:val="24"/>
          <w:szCs w:val="24"/>
        </w:rPr>
        <w:t xml:space="preserve">-p-cimol)Ru(II)] komplex a szervezetbe kerülve kölcsönhatásba lép a testfolyadékok komponenseivel [2]. Az L-cisztein a vérszérum kis molekulatömegű alkotórésze, mely koordinációjával hatással lehet a [(η</w:t>
      </w:r>
      <w:r>
        <w:rPr>
          <w:color w:val="000000"/>
          <w:position w:val="4"/>
          <w:sz w:val="21"/>
          <w:szCs w:val="21"/>
          <w:vertAlign w:val="superscript"/>
        </w:rPr>
        <w:t xml:space="preserve">6</w:t>
      </w:r>
      <w:r>
        <w:rPr>
          <w:color w:val="000000"/>
          <w:sz w:val="24"/>
          <w:szCs w:val="24"/>
        </w:rPr>
        <w:t xml:space="preserve">-p-cimol)Ru(II)] szérumbeli speciációjára.</w:t>
      </w:r>
      <w:r>
        <w:rPr>
          <w:color w:val="000000"/>
          <w:sz w:val="24"/>
          <w:szCs w:val="24"/>
        </w:rPr>
        <w:br/>
        <w:t xml:space="preserve">Fő célunk az L-cisztein és a [(η</w:t>
      </w:r>
      <w:r>
        <w:rPr>
          <w:color w:val="000000"/>
          <w:position w:val="4"/>
          <w:sz w:val="21"/>
          <w:szCs w:val="21"/>
          <w:vertAlign w:val="superscript"/>
        </w:rPr>
        <w:t xml:space="preserve">6</w:t>
      </w:r>
      <w:r>
        <w:rPr>
          <w:color w:val="000000"/>
          <w:sz w:val="24"/>
          <w:szCs w:val="24"/>
        </w:rPr>
        <w:t xml:space="preserve">-p-cimol)Ru(II)] között fiziológiás pH-tartományban létrejövő komplexek összetételének, szerkezetének, esetleges protonálódási folyamatainak, illetve stabilitásának vizsgálata. A rendszer bonyolultsága miatt, valamint megbízhatóbb eredmények érdekében jellemeztük a [(η</w:t>
      </w:r>
      <w:r>
        <w:rPr>
          <w:color w:val="000000"/>
          <w:position w:val="4"/>
          <w:sz w:val="21"/>
          <w:szCs w:val="21"/>
          <w:vertAlign w:val="superscript"/>
        </w:rPr>
        <w:t xml:space="preserve">6</w:t>
      </w:r>
      <w:r>
        <w:rPr>
          <w:color w:val="000000"/>
          <w:sz w:val="24"/>
          <w:szCs w:val="24"/>
        </w:rPr>
        <w:t xml:space="preserve">-p-cimol)Ru(II)] és a védett aminocsoportot tartalmazó N-acetil-L-cisztein, valamint a védett karboxilcsoporttal rendelkező L-cisztein-metilészter közötti kölcsönhatást is.</w:t>
      </w:r>
      <w:r>
        <w:rPr>
          <w:color w:val="000000"/>
          <w:sz w:val="24"/>
          <w:szCs w:val="24"/>
        </w:rPr>
        <w:br/>
        <w:t xml:space="preserve">A [(η</w:t>
      </w:r>
      <w:r>
        <w:rPr>
          <w:color w:val="000000"/>
          <w:position w:val="4"/>
          <w:sz w:val="21"/>
          <w:szCs w:val="21"/>
          <w:vertAlign w:val="superscript"/>
        </w:rPr>
        <w:t xml:space="preserve">6</w:t>
      </w:r>
      <w:r>
        <w:rPr>
          <w:color w:val="000000"/>
          <w:sz w:val="24"/>
          <w:szCs w:val="24"/>
        </w:rPr>
        <w:t xml:space="preserve">-p-cimol)Ru(II)] és N-acetil-L-cisztein rendszer esetében ligandumfelesleg mellett a (RuC)</w:t>
      </w:r>
      <w:r>
        <w:rPr>
          <w:color w:val="000000"/>
          <w:position w:val="-4"/>
          <w:sz w:val="21"/>
          <w:szCs w:val="21"/>
          <w:vertAlign w:val="subscript"/>
        </w:rPr>
        <w:t xml:space="preserve">2</w:t>
      </w:r>
      <w:r>
        <w:rPr>
          <w:color w:val="000000"/>
          <w:sz w:val="24"/>
          <w:szCs w:val="24"/>
        </w:rPr>
        <w:t xml:space="preserve">(acys)</w:t>
      </w:r>
      <w:r>
        <w:rPr>
          <w:color w:val="000000"/>
          <w:position w:val="-4"/>
          <w:sz w:val="21"/>
          <w:szCs w:val="21"/>
          <w:vertAlign w:val="subscript"/>
        </w:rPr>
        <w:t xml:space="preserve">3</w:t>
      </w:r>
      <w:r>
        <w:rPr>
          <w:color w:val="000000"/>
          <w:sz w:val="24"/>
          <w:szCs w:val="24"/>
        </w:rPr>
        <w:t xml:space="preserve">H</w:t>
      </w:r>
      <w:r>
        <w:rPr>
          <w:color w:val="000000"/>
          <w:position w:val="-4"/>
          <w:sz w:val="21"/>
          <w:szCs w:val="21"/>
          <w:vertAlign w:val="subscript"/>
        </w:rPr>
        <w:t xml:space="preserve">0-3</w:t>
      </w:r>
      <w:r>
        <w:rPr>
          <w:color w:val="000000"/>
          <w:sz w:val="24"/>
          <w:szCs w:val="24"/>
        </w:rPr>
        <w:t xml:space="preserve"> komplex képződése gyakorlatilag kizárólagos a teljes pH-tartományban. Ezen komplex három protonálódási folyamattal jellemezhető, melyek mindegyike a szabad, nem koordinálódó karboxilátcsoportokhoz köthető. RuC:acys=1:1 arány mellett a (RuC)</w:t>
      </w:r>
      <w:r>
        <w:rPr>
          <w:color w:val="000000"/>
          <w:position w:val="-4"/>
          <w:sz w:val="21"/>
          <w:szCs w:val="21"/>
          <w:vertAlign w:val="subscript"/>
        </w:rPr>
        <w:t xml:space="preserve">2</w:t>
      </w:r>
      <w:r>
        <w:rPr>
          <w:color w:val="000000"/>
          <w:sz w:val="24"/>
          <w:szCs w:val="24"/>
        </w:rPr>
        <w:t xml:space="preserve">(acys)</w:t>
      </w:r>
      <w:r>
        <w:rPr>
          <w:color w:val="000000"/>
          <w:position w:val="-4"/>
          <w:sz w:val="21"/>
          <w:szCs w:val="21"/>
          <w:vertAlign w:val="subscript"/>
        </w:rPr>
        <w:t xml:space="preserve">2</w:t>
      </w:r>
      <w:r>
        <w:rPr>
          <w:color w:val="000000"/>
          <w:sz w:val="24"/>
          <w:szCs w:val="24"/>
        </w:rPr>
        <w:t xml:space="preserve">H</w:t>
      </w:r>
      <w:r>
        <w:rPr>
          <w:color w:val="000000"/>
          <w:position w:val="-4"/>
          <w:sz w:val="21"/>
          <w:szCs w:val="21"/>
          <w:vertAlign w:val="subscript"/>
        </w:rPr>
        <w:t xml:space="preserve">2-0</w:t>
      </w:r>
      <w:r>
        <w:rPr>
          <w:color w:val="000000"/>
          <w:sz w:val="24"/>
          <w:szCs w:val="24"/>
        </w:rPr>
        <w:t xml:space="preserve"> komplexek dominálnak, de megjelennek (RuC)</w:t>
      </w:r>
      <w:r>
        <w:rPr>
          <w:color w:val="000000"/>
          <w:position w:val="-4"/>
          <w:sz w:val="21"/>
          <w:szCs w:val="21"/>
          <w:vertAlign w:val="subscript"/>
        </w:rPr>
        <w:t xml:space="preserve">2</w:t>
      </w:r>
      <w:r>
        <w:rPr>
          <w:color w:val="000000"/>
          <w:sz w:val="24"/>
          <w:szCs w:val="24"/>
        </w:rPr>
        <w:t xml:space="preserve">(acys)</w:t>
      </w:r>
      <w:r>
        <w:rPr>
          <w:color w:val="000000"/>
          <w:position w:val="-4"/>
          <w:sz w:val="21"/>
          <w:szCs w:val="21"/>
          <w:vertAlign w:val="subscript"/>
        </w:rPr>
        <w:t xml:space="preserve">3</w:t>
      </w:r>
      <w:r>
        <w:rPr>
          <w:color w:val="000000"/>
          <w:sz w:val="24"/>
          <w:szCs w:val="24"/>
        </w:rPr>
        <w:t xml:space="preserve">H</w:t>
      </w:r>
      <w:r>
        <w:rPr>
          <w:color w:val="000000"/>
          <w:position w:val="-4"/>
          <w:sz w:val="21"/>
          <w:szCs w:val="21"/>
          <w:vertAlign w:val="subscript"/>
        </w:rPr>
        <w:t xml:space="preserve">0-3</w:t>
      </w:r>
      <w:r>
        <w:rPr>
          <w:color w:val="000000"/>
          <w:sz w:val="24"/>
          <w:szCs w:val="24"/>
        </w:rPr>
        <w:t xml:space="preserve"> komplexek is. A komplexek képződése kvantitatív, így egyensúlyi állandókat meg tudtunk határozni az egyes komplexféleségek között, de stabilitási állandót nem.</w:t>
      </w:r>
      <w:r>
        <w:rPr>
          <w:color w:val="000000"/>
          <w:sz w:val="24"/>
          <w:szCs w:val="24"/>
        </w:rPr>
        <w:br/>
        <w:t xml:space="preserve">A [(η</w:t>
      </w:r>
      <w:r>
        <w:rPr>
          <w:color w:val="000000"/>
          <w:position w:val="4"/>
          <w:sz w:val="21"/>
          <w:szCs w:val="21"/>
          <w:vertAlign w:val="superscript"/>
        </w:rPr>
        <w:t xml:space="preserve">6</w:t>
      </w:r>
      <w:r>
        <w:rPr>
          <w:color w:val="000000"/>
          <w:sz w:val="24"/>
          <w:szCs w:val="24"/>
        </w:rPr>
        <w:t xml:space="preserve">-p-cimol)Ru(II)] és L-cisztein rendszernél megjelentek fémfelesleget tartalmazó - (RuC)</w:t>
      </w:r>
      <w:r>
        <w:rPr>
          <w:color w:val="000000"/>
          <w:position w:val="-4"/>
          <w:sz w:val="21"/>
          <w:szCs w:val="21"/>
          <w:vertAlign w:val="subscript"/>
        </w:rPr>
        <w:t xml:space="preserve">2</w:t>
      </w:r>
      <w:r>
        <w:rPr>
          <w:color w:val="000000"/>
          <w:sz w:val="24"/>
          <w:szCs w:val="24"/>
        </w:rPr>
        <w:t xml:space="preserve">(cys)H</w:t>
      </w:r>
      <w:r>
        <w:rPr>
          <w:color w:val="000000"/>
          <w:position w:val="-4"/>
          <w:sz w:val="21"/>
          <w:szCs w:val="21"/>
          <w:vertAlign w:val="subscript"/>
        </w:rPr>
        <w:t xml:space="preserve">x</w:t>
      </w:r>
      <w:r>
        <w:rPr>
          <w:color w:val="000000"/>
          <w:sz w:val="24"/>
          <w:szCs w:val="24"/>
        </w:rPr>
        <w:t xml:space="preserve"> - komplexek is. (RuC)</w:t>
      </w:r>
      <w:r>
        <w:rPr>
          <w:color w:val="000000"/>
          <w:position w:val="-4"/>
          <w:sz w:val="21"/>
          <w:szCs w:val="21"/>
          <w:vertAlign w:val="subscript"/>
        </w:rPr>
        <w:t xml:space="preserve">2</w:t>
      </w:r>
      <w:r>
        <w:rPr>
          <w:color w:val="000000"/>
          <w:sz w:val="24"/>
          <w:szCs w:val="24"/>
        </w:rPr>
        <w:t xml:space="preserve">(cys)</w:t>
      </w:r>
      <w:r>
        <w:rPr>
          <w:color w:val="000000"/>
          <w:position w:val="-4"/>
          <w:sz w:val="21"/>
          <w:szCs w:val="21"/>
          <w:vertAlign w:val="subscript"/>
        </w:rPr>
        <w:t xml:space="preserve">3</w:t>
      </w:r>
      <w:r>
        <w:rPr>
          <w:color w:val="000000"/>
          <w:sz w:val="24"/>
          <w:szCs w:val="24"/>
        </w:rPr>
        <w:t xml:space="preserve">H</w:t>
      </w:r>
      <w:r>
        <w:rPr>
          <w:color w:val="000000"/>
          <w:position w:val="-4"/>
          <w:sz w:val="21"/>
          <w:szCs w:val="21"/>
          <w:vertAlign w:val="subscript"/>
        </w:rPr>
        <w:t xml:space="preserve">x</w:t>
      </w:r>
      <w:r>
        <w:rPr>
          <w:color w:val="000000"/>
          <w:sz w:val="24"/>
          <w:szCs w:val="24"/>
        </w:rPr>
        <w:t xml:space="preserve"> komplexek is keletkeztek, de sokkal kevésbé voltak hangsúlyosak, mint az N-acetil-L-cisztein esetében. További különbség a két rendszer között, hogy itt a (RuC)(cys)</w:t>
      </w:r>
      <w:r>
        <w:rPr>
          <w:color w:val="000000"/>
          <w:position w:val="-4"/>
          <w:sz w:val="21"/>
          <w:szCs w:val="21"/>
          <w:vertAlign w:val="subscript"/>
        </w:rPr>
        <w:t xml:space="preserve">2</w:t>
      </w:r>
      <w:r>
        <w:rPr>
          <w:color w:val="000000"/>
          <w:sz w:val="24"/>
          <w:szCs w:val="24"/>
        </w:rPr>
        <w:t xml:space="preserve">H</w:t>
      </w:r>
      <w:r>
        <w:rPr>
          <w:color w:val="000000"/>
          <w:position w:val="-4"/>
          <w:sz w:val="21"/>
          <w:szCs w:val="21"/>
          <w:vertAlign w:val="subscript"/>
        </w:rPr>
        <w:t xml:space="preserve">x</w:t>
      </w:r>
      <w:r>
        <w:rPr>
          <w:color w:val="000000"/>
          <w:sz w:val="24"/>
          <w:szCs w:val="24"/>
        </w:rPr>
        <w:t xml:space="preserve"> összetételű komplexek jelentősége jóval nagyobb.</w:t>
      </w:r>
      <w:r>
        <w:rPr>
          <w:color w:val="000000"/>
          <w:sz w:val="24"/>
          <w:szCs w:val="24"/>
        </w:rPr>
        <w:br/>
        <w:t xml:space="preserve">A [[(η</w:t>
      </w:r>
      <w:r>
        <w:rPr>
          <w:color w:val="000000"/>
          <w:position w:val="4"/>
          <w:sz w:val="21"/>
          <w:szCs w:val="21"/>
          <w:vertAlign w:val="superscript"/>
        </w:rPr>
        <w:t xml:space="preserve">6</w:t>
      </w:r>
      <w:r>
        <w:rPr>
          <w:color w:val="000000"/>
          <w:sz w:val="24"/>
          <w:szCs w:val="24"/>
        </w:rPr>
        <w:t xml:space="preserve">-p-cimol)Ru(II)] és L-cisztein-metilészter között kialakuló komplexek jellemzése folyamatban van.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[1] A. Bergamo, G. Sava, Dalton T, 40, 7817-7823 (2011)</w:t>
      </w:r>
      <w:r>
        <w:rPr>
          <w:color w:val="000000"/>
          <w:sz w:val="24"/>
          <w:szCs w:val="24"/>
        </w:rPr>
        <w:br/>
        <w:t xml:space="preserve">[2] W. Kandioller, C. G. Hartinger, et al., Organometallics, 28, 4249-4251 (2009)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B5741E" w:rsidRDefault="00B5741E">
      <w:r>
        <w:separator/>
      </w:r>
    </w:p>
  </w:endnote>
  <w:endnote w:type="continuationSeparator" w:id="1">
    <w:p w:rsidR="00B5741E" w:rsidRDefault="00B5741E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20002A87" w:usb1="80000000" w:usb2="00000008" w:usb3="00000000" w:csb0="000001FF" w:csb1="00000000"/>
  </w:font>
  <w:font w:name="Arial">
    <w:panose1 w:val="020B0606020202030204"/>
    <w:charset w:val="EE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EE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EE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312A38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B5741E" w:rsidRDefault="00B5741E">
      <w:r>
        <w:separator/>
      </w:r>
    </w:p>
  </w:footnote>
  <w:footnote w:type="continuationSeparator" w:id="1">
    <w:p w:rsidR="00B5741E" w:rsidRDefault="00B5741E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4211219">
    <w:multiLevelType w:val="hybridMultilevel"/>
    <w:lvl w:ilvl="0" w:tplc="7091915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14211219">
    <w:abstractNumId w:val="14211219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4402D"/>
    <w:rsid w:val="00296682"/>
    <w:rsid w:val="002C7C6C"/>
    <w:rsid w:val="00312A38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66DB3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85DBC"/>
    <w:rsid w:val="008A4696"/>
    <w:rsid w:val="008D1E48"/>
    <w:rsid w:val="00904078"/>
    <w:rsid w:val="00961D10"/>
    <w:rsid w:val="00962C76"/>
    <w:rsid w:val="009707DC"/>
    <w:rsid w:val="00990588"/>
    <w:rsid w:val="009E5FF1"/>
    <w:rsid w:val="00A2205E"/>
    <w:rsid w:val="00A7198C"/>
    <w:rsid w:val="00A96AEC"/>
    <w:rsid w:val="00AD1269"/>
    <w:rsid w:val="00AD2602"/>
    <w:rsid w:val="00AE23D6"/>
    <w:rsid w:val="00B44E24"/>
    <w:rsid w:val="00B5741E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9195F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4338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l">
    <w:name w:val="Normal"/>
    <w:qFormat/>
    <w:rsid w:val="006D12BB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Normltblzat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Normltblzat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">
    <w:name w:val="Konzulensek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ulcsszohead">
    <w:name w:val="Kulcsszo head"/>
    <w:basedOn w:val="Norml"/>
    <w:link w:val="KulcsszoheadChar"/>
    <w:qFormat/>
    <w:rsid w:val="00885DBC"/>
    <w:rPr>
      <w:b/>
    </w:rPr>
  </w:style>
  <w:style w:type="paragraph" w:customStyle="1" w:styleId="Kulcsszo">
    <w:name w:val="Kulcsszo"/>
    <w:basedOn w:val="Norml"/>
    <w:link w:val="KulcsszoChar"/>
    <w:qFormat/>
    <w:rsid w:val="00885DBC"/>
    <w:rPr>
      <w:i/>
    </w:rPr>
  </w:style>
  <w:style w:type="character" w:customStyle="1" w:styleId="KulcsszoheadChar">
    <w:name w:val="Kulcsszo head Char"/>
    <w:basedOn w:val="Bekezdsalapbettpusa"/>
    <w:link w:val="Kulcsszohead"/>
    <w:rsid w:val="00885DBC"/>
    <w:rPr>
      <w:b/>
      <w:sz w:val="24"/>
      <w:szCs w:val="24"/>
      <w:lang w:val="hu-HU" w:eastAsia="hu-HU"/>
    </w:rPr>
  </w:style>
  <w:style w:type="character" w:customStyle="1" w:styleId="KulcsszoChar">
    <w:name w:val="Kulcsszo Char"/>
    <w:basedOn w:val="Bekezdsalapbettpusa"/>
    <w:link w:val="Kulcsszo"/>
    <w:rsid w:val="00885DBC"/>
    <w:rPr>
      <w:i/>
      <w:sz w:val="24"/>
      <w:szCs w:val="24"/>
      <w:lang w:val="hu-HU" w:eastAsia="hu-HU"/>
    </w:r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264715296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</TotalTime>
  <Pages>1</Pages>
  <Words>39</Words>
  <Characters>272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310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rudanj</cp:lastModifiedBy>
  <cp:revision>4</cp:revision>
  <cp:lastPrinted>1601-01-01T00:00:00Z</cp:lastPrinted>
  <dcterms:created xsi:type="dcterms:W3CDTF">2014-08-30T18:28:00Z</dcterms:created>
  <dcterms:modified xsi:type="dcterms:W3CDTF">2014-08-30T18:39:00Z</dcterms:modified>
</cp:coreProperties>
</file>