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FRITTMANN ORSOLYA</w:t>
            </w:r>
          </w:p>
          <w:p w:rsidR="00C275A3" w:rsidRDefault="00A96AEC" w:rsidP="00C275A3">
            <w:pPr>
              <w:pStyle w:val="Hallgatokepzes"/>
            </w:pPr>
            <w:r>
              <w:t>Molekuláris, immun- és mikrobiológia szakirány	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Unk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Magyar Tudományos Akadémia Szegedi Biológiai Kutatóközpont, Genetikai Intézet, Szeged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 és funkció összefüggésének vizsgálata az élesztő Rad18 fehérjében.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 károsodásokat a sejt reparációs rendszerei felismerik és kijavítják. Ha a hiba a genomban marad, az a replikációs villa megakadását okozza, mely aztán a villa töréséhez, a sejt halálához vezethet. Léteznek azonban olyan mechanizmusok, melyek a hibás bázison keresztül biztosítják a replikációt, élesztőben ezeket DNS hibatolerancia útvonalaknak nevezzük. A DDT egyik ágát a Rad6/Rad18 fehérjekomplex szabályozza. A Rad18 a Rad6 fehérjével komplexet alkotva a PCNA fehérje ubiquitinálódását elősegítve irányítja a megakadt replikációs villa mentését. A Rad6/Rad18 komplex a PCNA monoubiquitinációján keresztül a DDT három különböző alútvonalát szabályozza.</w:t>
      </w:r>
      <w:r>
        <w:rPr>
          <w:color w:val="000000"/>
          <w:sz w:val="24"/>
          <w:szCs w:val="24"/>
        </w:rPr>
        <w:br/>
        <w:t xml:space="preserve">Kutatásaimban a Rad18 fehérje szerkezet és funkció összefüggésének vizsgálatát végeztem el. A Rad18 fehérje öt ismert doménnel rendelkezik, ezek a RING, Zn-finger, SAP, ATP és Rad6 kötő domének. Ezen régiók közül a RING a Rad6 és ATP kötő domének szerepe a Rad18 funkciójában már ismert, a Zn-finger és SAP domént még nem vizsgálták, valamint ezeken kívül a Rad18 fehérjében vannak olyan nagyobb régiók, amikhez funkciót még nem tudtak hozzárendeli. Célul tűztük ki tehát, hogy elvégezzük ezen részek funkcionális vizsgálatát. Kísérleteinkben a kromoszómális RAD18 gént deletáltuk és ebben a törzsben élesztő centromeres plazmidról expresszáltattuk a mutáns Rad18 fehérjéket. Különböző DNS károsító ágensekre mutatott fenotípus alapján tisztáztuk, hogy a C-terminális deléciós mutánsok nem befolyásolják a Rad18 fehérje funkcióját a hibatolerancia folyamatokban. Azonban a Rad18 fehérje N-terminális részén deléciós mutánsok különböző mértékű UV és MMS érzékenységet mutattak. Genetikai analízis útján sikerült bebizonyítanunk, hogy az egyik létrehozott Rad18 N-terminális deléciós mutáns a Rad6/Rad18 fehérjekomplex által vezérelt DNS hibatolerancia útvonal egyik mutáció mentes átírást végző ágát inaktiválta. Élesztő kettős hibrid kísérletekben bebizonyítottuk, hogy az N-terminális mutánsok nem képesek kölcsönhatni a Rad5 fehérjével, így a legkisebb deléció területére sikerült betérképezni azt a fehérje részletet, ami a Rad5-tel való interakcióért felelős. A Zn-finger, valamint a Zn-finger és SAP domén együttes delécióját hordozó mutánsok a teljes Rad18 delécióval megegyező fenotípust mutattak különböző DNS károsító ágensekre, így ezekben a deléció esszenciális funkciót érintett, melynek pontos meghatározása és a csak SAP domént valamint a SAP és Zn-finger közötti rész delécióját hordozó mutánsok vizsgálata folyamatban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14326">
    <w:multiLevelType w:val="hybridMultilevel"/>
    <w:lvl w:ilvl="0" w:tplc="33416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14326">
    <w:abstractNumId w:val="18014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324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