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IGAZ NÓRA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KESKENY CSILLA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MSc, 12.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Kiricsi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Dávid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Ezüst nanorészecskék citotoxikus hatásának vizsgálata tumoros sejtvonalakon.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ezüst nanorészecskék (AgNP) az egyik legelterjedtebben használt nanoanyagok elsősorban antibakteriális és antifungális hatásuknak köszönhetően. Az ezüst nanopartikulumok az emlős sejtekre is citotoxikust hatást gyakorolnak, amelyet ki lehetne használni a tumorterápia során.</w:t>
      </w:r>
      <w:r>
        <w:rPr>
          <w:color w:val="000000"/>
          <w:sz w:val="24"/>
          <w:szCs w:val="24"/>
        </w:rPr>
        <w:br/>
        <w:t xml:space="preserve">Kutatásunk célja volt az AgNP-k humán sejtekre kifejtett hatásának tanulmányozása. Vizsgálataink kezdőpontjaként két méretben, kisebb (4 nm) és nagyobb méretű (35 nm), megközelítőleg gömb alakú AgNP-ket szintetizáltunk a Lee-Meisel féle módszerrel ezüst-nitrát nátrium-borohidrides redukciójával, citrát jelenlétében. Mindkét méretű nanorészecske zeta potenciálja erősen negatívnak bizonyult, mely nagy stabilitásra utalt.</w:t>
      </w:r>
      <w:r>
        <w:rPr>
          <w:color w:val="000000"/>
          <w:sz w:val="24"/>
          <w:szCs w:val="24"/>
        </w:rPr>
        <w:br/>
        <w:t xml:space="preserve">Az AgNP hatásának vizsgálatát két sejtvonalon, U2Os és HeLa sejteken végeztük. A két sejtvonal viabilitását Tripánkék és MTT módszerrel mértük. Mindkét méretű nanorészecskés kezelés idő és koncentrációfüggő viabilitás csökkenést eredményezett. Mind a 4 és a 35 nm-es ezüst partikulumok is diffúzan helyezkednek el a sejtek citoplazmájában, gyakran úgynevezett multivezikuláris testekben találhatók. A sejtekbe jutott AgNP-k a sejtek morfológiai változását, a DNS fragmentálódását, a mikrotubulus szerkezeti változásokat, illetve stresszrostok megjelenését okozzák. A fém nanorészecskék a sejtekben oxidatív stresszt indukálnak, melynek mértékét reaktív oxigén gyökök mennyiségén keresztül detektáltuk DCFDA festéssel. Mindkét méretű AgNP-vel történő kezelés hatására emelkedést figyelhetünk meg a ROS mennyiségében, a 4 nm-es AgNP esetén ez a növekedés jóval erősebbnek bizonyult. Ebből arra következtethetünk, hogy az oxidatív stressz kiváltásának mértékében a részecskeméret jelentőséget kap. AgNP kezelés hatására gyakran tapasztaltunk apoptózisra utaló jeleket. Western blottal és immunfestéssel kimutattuk a p53 és a kaszpáz-3 fehérje szintjének emelkedését mind U2os, mind HeLa sejteken. Génexpressziós szinten a prokaszpáz-3, a p53 és a p21 expressziós növekedését, míg az antiapoptotikus survivin szintjének csökkenését detektáltuk RT-qPCR-ral.</w:t>
      </w:r>
      <w:r>
        <w:rPr>
          <w:color w:val="000000"/>
          <w:sz w:val="24"/>
          <w:szCs w:val="24"/>
        </w:rPr>
        <w:br/>
        <w:t xml:space="preserve">Végeredményül elmondhatjuk, hogy az ezüst nanorészecskék által apoptózis indukálódik a két rákos sejtvonalban. Kísérleteink alapján feltételezhetjük, hogy az ezüst nanorészecskék a humán sejtekbe bejutnak, azok a sejtekben aggregátumokat képeznek, majd belőlük ezüst ionok szabadulnak fel, melyek szabadgyökök termelődését okozzák. Az oxidatív stressz végeredményeként p53 és kaszpáz-3 aktiváció során apoptózis indukálódik a sejtekben.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23448">
    <w:multiLevelType w:val="hybridMultilevel"/>
    <w:lvl w:ilvl="0" w:tplc="73323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23448">
    <w:abstractNumId w:val="71223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858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