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SZŰCS</w:t>
            </w:r>
          </w:p>
          <w:p w:rsidR="00C275A3" w:rsidRDefault="00A96AEC" w:rsidP="00C275A3">
            <w:pPr>
              <w:pStyle w:val="Hallgatokepzes"/>
            </w:pPr>
            <w:r>
              <w:t>Molecular Bionics</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Szegletes</w:t>
            </w:r>
          </w:p>
          <w:p w:rsidR="00DB4822" w:rsidRDefault="00DB4822" w:rsidP="00E11062">
            <w:pPr>
              <w:pStyle w:val="Konzulensek"/>
            </w:pPr>
            <w:r w:rsidRPr="00DB4822">
              <w:t>research fellow,  Hungarian Academy of Sciences
Biological Research Centre, Szeged
Institute of Biophysics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Protein-based force spectroscopy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interactions between proteins play vital roles: they defines cell attachments, immune reactions, citoskeletal networks, and many other processes and structures in living organisms.</w:t>
      </w:r>
      <w:r>
        <w:rPr>
          <w:color w:val="000000"/>
          <w:sz w:val="24"/>
          <w:szCs w:val="24"/>
        </w:rPr>
        <w:br/>
        <w:t xml:space="preserve">There are several methods to measure the forces occuring in protein interactions, such as the atomic force spectroscopy, which was used in ourexperiments. Our project is part of a standardization process to unify the measurements of protein interactions made by different groups.</w:t>
      </w:r>
      <w:r>
        <w:rPr>
          <w:color w:val="000000"/>
          <w:sz w:val="24"/>
          <w:szCs w:val="24"/>
        </w:rPr>
        <w:br/>
        <w:t xml:space="preserve">In our experiments we determined the interaction force between a well-known antigent-antybody pair: the human β2 microglobuin and the monoclonal anti-β2m antibody isolated from mouse. The rupture forces of the bond between these proteins were detected, then the characteristics of the interaction were calculated using these data. Our results were analysed our results by statistical methods, and studied the realization of the Bell-Evans model. The results showed good correlation with the data were found in the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03446">
    <w:multiLevelType w:val="hybridMultilevel"/>
    <w:lvl w:ilvl="0" w:tplc="68818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03446">
    <w:abstractNumId w:val="44503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050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