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VIKTÓRIA LILLA</w:t>
            </w:r>
          </w:p>
          <w:p w:rsidR="00C275A3" w:rsidRDefault="00A96AEC" w:rsidP="00C275A3">
            <w:pPr>
              <w:pStyle w:val="Hallgatokepzes"/>
            </w:pPr>
            <w:r>
              <w:t>Biológia</w:t>
            </w:r>
            <w:r>
              <w:br/>
            </w:r>
            <w:r w:rsidR="00E77B23">
              <w:t>BSc, 8.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Farkas Ágnes</w:t>
            </w:r>
          </w:p>
          <w:p w:rsidR="00DB4822" w:rsidRDefault="00DB4822" w:rsidP="00E11062">
            <w:pPr>
              <w:pStyle w:val="Konzulensek"/>
            </w:pPr>
            <w:r w:rsidRPr="00DB4822">
              <w:t>egyetemi docens, PTE ÁOK</w:t>
            </w:r>
          </w:p>
        </w:tc>
      </w:tr>
      <w:tr w:rsidR="00DB4822" w:rsidTr="00DB4822">
        <w:tc>
          <w:tcPr>
            <w:tcW w:w="9854" w:type="dxa"/>
          </w:tcPr>
          <w:p w:rsidR="00DB4822" w:rsidRPr="00DB4822" w:rsidRDefault="00DB4822" w:rsidP="004D7940">
            <w:pPr>
              <w:pStyle w:val="Konzulensek"/>
            </w:pPr>
            <w:r w:rsidRPr="00DB4822">
              <w:t>Dr. Pál Róbert</w:t>
            </w:r>
          </w:p>
          <w:p w:rsidR="00DB4822" w:rsidRDefault="00DB4822" w:rsidP="00E11062">
            <w:pPr>
              <w:pStyle w:val="Konzulensek"/>
            </w:pPr>
            <w:r w:rsidRPr="00DB4822">
              <w:t>egyetemi adjunktus, PTE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vadcsicsóka (Helianthus tuberosus L.) allelopátiás hatásának 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vadcsicsóka (Helianthus tuberosus L.) hazánk agresszív özönnövénye. Gyors terjedésében kiemelkedő szerepe lehet a növény allelopátiás hatásának, melynek révén gátolja a környezetében lévő fajok csírázását vagy fejlődését.</w:t>
      </w:r>
      <w:r>
        <w:rPr>
          <w:color w:val="000000"/>
          <w:sz w:val="24"/>
          <w:szCs w:val="24"/>
        </w:rPr>
        <w:br/>
        <w:t xml:space="preserve">Vizsgálatunk során arra a kérdésre kerestük a választ, hogy a csicsóka leveléből és gyökeréből készült kivonatok (1, 10 és 100 µg/ml) júniustól októberig hogyan befolyásolják néhány termesztett illetve vadon élő növény csírázását és a csíranövények fejlődését. A csíráztatás Petri-csészékben történt, kontrollként desztillált vizet alkalmaztunk. A kísérlet hatodik napján megszámoltuk a csírázott magokat (%) és megmértük a csíranövények magasságát (cm), a gyökerek hosszúságát (cm). A statisztikai elemzést (ANOVA) Past 2.17b program segítségével végeztük el.</w:t>
      </w:r>
      <w:r>
        <w:rPr>
          <w:color w:val="000000"/>
          <w:sz w:val="24"/>
          <w:szCs w:val="24"/>
        </w:rPr>
        <w:br/>
        <w:t xml:space="preserve">A közönséges búza (Triticum aestivum) csírázási százalékát a júliusi levélkivonat szignifikánsan (p&lt;0,05) növelte, míg a kukorica (Zea mays) csírázását a csicsókakivonatok nem befolyásolták. A búza csíranövények magasságát és a gyökerek hosszúságát szignifikánsan (p&lt;0,05) csökkentette az augusztusi és októberi levélkivonat. Júniusban és szeptemberben a levél kivonata szignifikánsan (p&lt;0,05) csökkentette, míg a gyökér kivonata növelte a kukorica csíranövények magasságát és gyökereinek hosszúságát.</w:t>
      </w:r>
      <w:r>
        <w:rPr>
          <w:color w:val="000000"/>
          <w:sz w:val="24"/>
          <w:szCs w:val="24"/>
        </w:rPr>
        <w:br/>
        <w:t xml:space="preserve">A gyomnövények közül a közönséges tarackbúza (Elymus repens) és a gilisztaűző varádics (Tanacetum vulgare) esetében a csicsókakivonatok gátló hatása érvényesült: a nyári kivonatok csökkentették (p&lt;0,05) a közönséges tarackbúza csírázási százalékát, az őszi kivonatok pedig mindkét növény csíráinak magasságát (p&lt;0,001; p&lt;0,01) és gyökereik hosszúságát (p&lt;0,01). A közönséges galaj (Galium mollugo) és a fehér mustár (Sinapis alba) esetében serkentő és gátló hatást is tapasztaltunk. A magas aranyvessző (Solidago gigantea) pozitívan reagált a kezelésre: a júliusi, augusztusi és októberi levélkivonatok növelték a csírázott magok számát (p&lt;0,05) és a csíranövények magasságát (p&lt;0,05).</w:t>
      </w:r>
      <w:r>
        <w:rPr>
          <w:color w:val="000000"/>
          <w:sz w:val="24"/>
          <w:szCs w:val="24"/>
        </w:rPr>
        <w:br/>
        <w:t xml:space="preserve">Megfigyeléseink jól magyarázhatóak az “Új Fegyverek” hipotézissel, miszerint az idegen földrészről bekerülő inváziós faj által kibocsátott bioaktív vegyületek hatásához az elözönlött régióban élő növények nem, vagy kevésbé tudnak alkalmazkodni, míg az azonos földrészről származó fajok az inváziós területen sem gátolják egymást, sőt akár elő is segíthetik egymás terjedését.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830419">
    <w:multiLevelType w:val="hybridMultilevel"/>
    <w:lvl w:ilvl="0" w:tplc="34035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830419">
    <w:abstractNumId w:val="518304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2152137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