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ANTONIETTA KOVÁCS</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Diána Simon </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follicular helper T cells in systemic autoimmune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When the function of the immune tolerance cease, autoimmun diseases may develope, example Sjogren's syndrome (SS), systemic lupus erythematosus (SLE), rheumatoid arthritis (RA). The SS is autoimmune disease of the exocrine glands damage, which can be associated with extraglandular symptoms, anti-SS-A and anti-SS-B autoantibodies production. Previous studies has been reported that the number of follicular helper T cells (TFH) increased in peripheral blood, which may contribute to the emergence of autoimmunity because of the cytokines production, which play an important role in B cell activation, proliferation, and autoantibody production too. Our aims are peripheral blood of patients with autoimmun diseases compared to healthy samples what proportion of their TFH cells, further analysis of the data of SS patients based on glandular – extraglandular involement and antibody positivity.</w:t>
      </w:r>
      <w:r>
        <w:rPr>
          <w:color w:val="000000"/>
          <w:sz w:val="24"/>
          <w:szCs w:val="24"/>
        </w:rPr>
        <w:br/>
        <w:t xml:space="preserve">Materials and methods: The samples and grouped: control, SS, SLE, RA, other, then we used cell surface molecules which characteristic the TFH, antibodies marked with a fluorescent dye (anti-CD4-PerCP, anti-CXCR5-FITC, anti-CD278-PE anti-CD279-PE) for examine proportion of TFH cells in peripheral blood samples. The indicated samples was measured by flow cytometry, the results were analyzed using CellQuest software. Further statistical analyzes were performed using the SPSS program. After normality test was evaluated the data by Kruskal-Wallis and Mann-Whitney tests, finally the results were plotted in boxplots.</w:t>
      </w:r>
      <w:r>
        <w:rPr>
          <w:color w:val="000000"/>
          <w:sz w:val="24"/>
          <w:szCs w:val="24"/>
        </w:rPr>
        <w:br/>
        <w:t xml:space="preserve">Results: In patient samples the rate of TFH increased compared to the control samples, in particular to the SS. The data of SS divided into further groups, in the glandular and extraglandular samples were TFH is higher compared to healthy samples, specially extraglandular. The anti-SS-A or anti-SS-B antibody positive patients the rate of TFH increased compared to the control and negatives, which groups showed no change.</w:t>
      </w:r>
      <w:r>
        <w:rPr>
          <w:color w:val="000000"/>
          <w:sz w:val="24"/>
          <w:szCs w:val="24"/>
        </w:rPr>
        <w:br/>
        <w:t xml:space="preserve">Conclusion: Although the results are not significant, based on the trend of the differences can be assumed that the TFH cells play an important role in the activation of B cells, increasing antibody production and in the pathogenesis of autoimmune diseases, in case of SS can contribute emergence of extraglandular symptoms and the appearance of autoantibodies.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90027">
    <w:multiLevelType w:val="hybridMultilevel"/>
    <w:lvl w:ilvl="0" w:tplc="30602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90027">
    <w:abstractNumId w:val="13990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628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