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HENRIETTA</w:t>
            </w:r>
          </w:p>
          <w:p w:rsidR="00C275A3" w:rsidRDefault="00A96AEC" w:rsidP="00C275A3">
            <w:pPr>
              <w:pStyle w:val="Hallgatokepzes"/>
            </w:pPr>
            <w:r>
              <w:t>Rekreáció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lelki egészség és a szabadidő eltöltési szokások összefüggése 16-17 évesek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lelki egészség; szabadidő; koherencia;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volt, hogy megtudjam, a 15-18 éves középiskolás diákoknak mennyi szabadidejük van és ezt mivel töltik. Valamint összefüggést kerestem a szabadidő eltöltés módja és a (koherenciaérzettel mért) lelki egészség között. Ehhez szükséges kérdőívet 3 iskolában 203 fővel töltettem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megkérdezett fiatalok több mint egyharmada rendelkezik több mint 5 óra szabadidővel egy hétköznap. 192 fő válaszolta, hogy szombaton 5 óránál több szabadideje van. A diákok 1/4-e válaszolta, hogy idejük nagy részét a sport foglalja el. Középmezőnybe sorolták a számítógépezésre és internetezésre fordított időt.</w:t>
      </w:r>
      <w:r>
        <w:rPr>
          <w:color w:val="000000"/>
          <w:sz w:val="24"/>
          <w:szCs w:val="24"/>
        </w:rPr>
        <w:br/>
        <w:t xml:space="preserve">Erre a korosztályra még nem annyira jellemző a kulturális szórakozás, 106 fő egyáltalán nem jelölte be a színházba/moziba járás tevékenységet.</w:t>
      </w:r>
      <w:r>
        <w:rPr>
          <w:color w:val="000000"/>
          <w:sz w:val="24"/>
          <w:szCs w:val="24"/>
        </w:rPr>
        <w:br/>
        <w:t xml:space="preserve">A megkérdezett fiatalok 84,2%-ának van okostelefonja. Leginkább internetezésre használják a telefonjukat.</w:t>
      </w:r>
      <w:r>
        <w:rPr>
          <w:color w:val="000000"/>
          <w:sz w:val="24"/>
          <w:szCs w:val="24"/>
        </w:rPr>
        <w:br/>
        <w:t xml:space="preserve">A szabadidős tevékenységek és a szabadidő mennyisége közötti összefüggések Spearman féle korrelációs vizsgálatnak az eredményei szerint: minél több szabadideje van a fiataloknak, annál inkább fordítják ezt internetezésre (p=0,003), bulizásra (p&lt;0,001) és barátokkal való együttlétre (p=0,005). Minél több idejük van a fiataloknak, annál kevesebb időt szánnak sportolásra és olvasásra.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13 itemes koherenciaérzet skálán (SOC) az egyes itemekre minimum 1, maximum 7 pont volt adható, az elérhető pontszám minimum 13, maximum 91 pont volt. Minél magasabb az egyes összetevőkre, illetve a SOC-ra adott pontszám értéke, annál erősebb az egyén koherenciaérzete. Negatív összefüggés van a SOC és a „plázázás” között. Erős pozitív korreláció van ugyanakkor a sportolás, a számítógépezés, és a színházba járás között.</w:t>
      </w:r>
      <w:r>
        <w:rPr>
          <w:color w:val="000000"/>
          <w:sz w:val="24"/>
          <w:szCs w:val="24"/>
        </w:rPr>
        <w:br/>
        <w:t xml:space="preserve">Akik többet sportolnak úgy érzik, jobban értik a körülöttük zajló eseményeket, jobban látják a célokat, a tevékenységük értelmét, míg akik többet számítógépeznek, elsősorban abban bíznak, hogy képesek menedzselni az életüket (Feltehetőn, mert több információval rendelkeznek).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15-18 éves korosztályt a passzív szabadidő eltöltés jellemzi. Legtöbbször számítógépeznek, interneteznek és tévét néznek. Ez sem a testi, sem a lelki egészségre nincs jó hatással.</w:t>
      </w:r>
      <w:r>
        <w:rPr>
          <w:color w:val="000000"/>
          <w:sz w:val="24"/>
          <w:szCs w:val="24"/>
        </w:rPr>
        <w:br/>
        <w:t xml:space="preserve">A közösségi oldalak elterjedésével és gyakori használatával, könnyebben és gyorsabban megoldható lenne a különböző sport- és kulturális rendezvények terjesztése, hirdetése.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5862">
    <w:multiLevelType w:val="hybridMultilevel"/>
    <w:lvl w:ilvl="0" w:tplc="6458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5862">
    <w:abstractNumId w:val="36595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38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