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ANITA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Kőhegyi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egyetmi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hipermarketek árazási problémája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árazási probléma; hipermarketek; térbeli termékdifferenciálás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hipermarketek jóléti hatásának mikro szintű vizsgálata, ahol a dolgozat arra keresi a választ, hogy a maximális termelői profit mellett hogyan alakul a hipermarketek árazása a kisebb élelmiszer-kiskereskedési egységekhez képest. A hipermarketek két fő megkülönböztető jegyének a fogyasztóktól vett távolságot és a választékkínálatot tekinthetjük, így az elemzés is ezekre a szempontokra koncentrál.</w:t>
      </w:r>
      <w:r>
        <w:rPr>
          <w:color w:val="000000"/>
          <w:sz w:val="24"/>
          <w:szCs w:val="24"/>
        </w:rPr>
        <w:br/>
        <w:t xml:space="preserve">Az elemzés térbeli termékdifferenciálási modellt alkalmaz, amelyet a választékkínálat paraméterével bővít ki. Az első modellspecifikációban a vállalat iránti keresletet a közömbös fogyasztó elhelyezkedése jelöli ki. A modellben két típusú vállalat van, akik egy koordináta rendszer mentén a 0,0 és 1,1 pontokban helyezkednek el, ahol az előbbi a közérteket, míg az utóbbi a hipermarketek jelöli. A másik két modelltípusban a hipermarketek árazását vizsgáló alapvető elméleti cikk (Bliss, 1988) alapján került felírásra a keresleti függvény a választék paraméterével kibővítve, ahol az utolsó modelltípusban a választék a termékcsoportok választékát jelöli. A dolgozat eredménye, hogy a többi kiskereskedelmi egységhez képest vett nagyobb térbeli távolság az áruház által alkalmazott árrés növekedését jelenti, míg a nagyobb ízlésbeli távolság csökkenti az árrést, így a hipermarketek fogyasztói jólétre gyakorolt hatása a változók eredőjétől függ.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66740">
    <w:multiLevelType w:val="hybridMultilevel"/>
    <w:lvl w:ilvl="0" w:tplc="13763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66740">
    <w:abstractNumId w:val="77566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655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