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SCHULLER CSABA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Bass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 és felzárkóztatás: A sport emancipációs lehetőségeinek vizsgálata az underclassbeli fiatalok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társadalomban a cigányság egy jelentős része olyannyira elszegényedett, hogy a hazai underclass szinte teljes egészében etnicizálódott. A periférián kívüli kisebbségi lét és a deprivációs spirál ellehetetleníti a többségi társadalommal való kooperáció lehetőségét, a társadalmi mobilitást.</w:t>
      </w:r>
      <w:r>
        <w:rPr>
          <w:color w:val="000000"/>
          <w:sz w:val="24"/>
          <w:szCs w:val="24"/>
        </w:rPr>
        <w:br/>
        <w:t xml:space="preserve">Elméletem szerint az underclass-ben a szegénykultúra strukturálja a mindennapokat, sok esetben ez jelöli ki az egyén pozícióját a közösségben. Ennek egyik, ha nem a legfontosabb eszköze az erőszak, az agresszió. Felértékelődik a fizikum, a küzdelemben való jártasság az underclassbeli ifjúság körében. Dolgozatomban azt állítom, hogy a szociális munkás a sportot – különösen a küzdősportot – felhasználva megteremthet egy olyan interakciós teret, ahol kialakul a bizalmi légkör, és lehetővé válik az emancipáció érdekében végzett segítő munka.</w:t>
      </w:r>
      <w:r>
        <w:rPr>
          <w:color w:val="000000"/>
          <w:sz w:val="24"/>
          <w:szCs w:val="24"/>
        </w:rPr>
        <w:br/>
        <w:t xml:space="preserve">Egy átfogó szakirodalmi áttekintésben bemutatom a főbb underclass és szegénységelméleteket, a sport történeti és társadalmi beágyazottságának mértékét, fontosságát, sportszociológiai és sportpszichológiai elméleteket annak integrációs, valamint személyiségformáló hatásáról. A brazil Fight for Peace és az Újpesti Cigány Nemzetiségi Önkormányzat Tanoda Programjának metódusa, illetve eredményei alapján megvizsgálom a sportban rejlő lehetőségeket már meglévő kutatási eredményekre, illetve az általam felvett interjúkra támaszkodva.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20279">
    <w:multiLevelType w:val="hybridMultilevel"/>
    <w:lvl w:ilvl="0" w:tplc="64032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20279">
    <w:abstractNumId w:val="208202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39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