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BALOGH</w:t>
            </w:r>
          </w:p>
          <w:p w:rsidR="00C275A3" w:rsidRDefault="00A96AEC" w:rsidP="00C275A3">
            <w:pPr>
              <w:pStyle w:val="Hallgatokepzes"/>
            </w:pPr>
            <w:r>
              <w:t>Sport Manager</w:t>
            </w:r>
            <w:r>
              <w:br/>
            </w:r>
            <w:r w:rsidR="00E77B23">
              <w:t>BSc, 6. semester</w:t>
            </w:r>
          </w:p>
          <w:p w:rsidR="00C265CE" w:rsidRPr="009E5FF1" w:rsidRDefault="00E77B23" w:rsidP="00BA6BAF">
            <w:pPr>
              <w:pStyle w:val="Hallgatointezmeny-kar"/>
              <w:rPr>
                <w:b/>
                <w:caps/>
              </w:rPr>
            </w:pPr>
            <w:r>
              <w:t>College of Nyíregyháza</w:t>
            </w:r>
            <w:r w:rsidR="00C275A3">
              <w:br/>
            </w:r>
            <w:r w:rsidR="00DB4822">
              <w:t>Faculty of Science and IT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Judit Olajos</w:t>
            </w:r>
          </w:p>
          <w:p w:rsidR="00DB4822" w:rsidRDefault="00DB4822" w:rsidP="00BA6BAF">
            <w:pPr>
              <w:pStyle w:val="Konzulensektitulus"/>
            </w:pPr>
            <w:r w:rsidRPr="00DB4822">
              <w:t>associate professor, NYF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Sports nutrition among the sprinters and middle-distance runners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competitor; nutrition; sports nutrition</w:t>
      </w:r>
      <w:r>
        <w:t xml:space="preserve"/>
      </w:r>
    </w:p>
    <w:p>
      <w:pPr>
        <w:widowControl w:val="on"/>
        <w:pBdr/>
        <w:spacing w:before="240" w:after="240" w:line="240" w:lineRule="auto"/>
        <w:ind w:left="0" w:right="0"/>
        <w:jc w:val="left"/>
      </w:pPr>
      <w:r>
        <w:rPr>
          <w:color w:val="000000"/>
          <w:sz w:val="24"/>
          <w:szCs w:val="24"/>
        </w:rPr>
        <w:t xml:space="preserve">The aim of my research was to analyze the dietary habits of sprinters and middle-distance runners. Furthermore, my goal was to give inspiration and appropriate instruction all those, who did not recognize yet how big the proportion of diet is, if we are talking about the components of performance.</w:t>
      </w:r>
      <w:r>
        <w:rPr>
          <w:color w:val="000000"/>
          <w:sz w:val="24"/>
          <w:szCs w:val="24"/>
        </w:rPr>
        <w:br/>
        <w:t xml:space="preserve">79 competitor were involved in the study. My sample consists of 40 women and 39 men, 43 of them are sprinters (100m, 200m, 400m) and 36 of them are middle-distance (800m, 1500m) runners. Because of the whole country involved into my research, i used online questionnaire editor to solve the geographical and other problems. I utilize the SPSS statistical software opportunities for data processing with a 16.0 version number.</w:t>
      </w:r>
      <w:r>
        <w:rPr>
          <w:color w:val="000000"/>
          <w:sz w:val="24"/>
          <w:szCs w:val="24"/>
        </w:rPr>
        <w:br/>
        <w:t xml:space="preserve">The diet of the surveyed athletes did not meet all the cases to the literature and expert recommendations. I would like to emphasize the inadequate calories and fluid intake for both groups. The rate of intake of carbonhydrates, proteins and fats is below the optimal level both groups, because the intake rate of the proteins and fats is absolutely the reverse of the recommendations of their sport.</w:t>
      </w:r>
      <w:r>
        <w:rPr>
          <w:color w:val="000000"/>
          <w:sz w:val="24"/>
          <w:szCs w:val="24"/>
        </w:rPr>
        <w:br/>
        <w:t xml:space="preserve">I deduct the conclusion from the received results that the middle-distance runners pay more attention to their diet and the nutrition’s performance-optimizer factors.</w:t>
      </w:r>
      <w:r>
        <w:rPr>
          <w:color w:val="000000"/>
          <w:sz w:val="24"/>
          <w:szCs w:val="24"/>
        </w:rPr>
        <w:br/>
        <w:t xml:space="preserve">There would be needed such an in-depth studies in the future, which will analyze the dietary habits of the leading groups at least among the olympic sports. The results could be compared with the data of sportsmen from other, western nations and deduct the important inferences in terms of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37500">
    <w:multiLevelType w:val="hybridMultilevel"/>
    <w:lvl w:ilvl="0" w:tplc="979930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37500">
    <w:abstractNumId w:val="796375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83151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