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GLÓSZ</w:t>
            </w:r>
          </w:p>
          <w:p w:rsidR="00C275A3" w:rsidRDefault="00A96AEC" w:rsidP="00C275A3">
            <w:pPr>
              <w:pStyle w:val="Hallgatokepzes"/>
            </w:pPr>
            <w:r>
              <w:t>teacher of Hungarian Language and literature and teacher of speech and language</w:t>
            </w:r>
            <w:r>
              <w:br/>
            </w:r>
            <w:r w:rsidR="00E77B23">
              <w:t>MA, 6.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Raátz</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language skills of students with autism spectrum disorder who participate in integrated education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People living with autism have to face qualitative damage and general lag in the field of social interactions, communication - both verbal and nonverbal-, the behaviour and interest are affected as well. As recently the number of persons with diagnosed autism is growing and more and more schools integrate students with special educational demands, as a Hungarian grammar and literature teacher and a speech teacher have to know the competences and the characteristics of speech and communication of the students with ASD.</w:t>
      </w:r>
    </w:p>
    <w:p>
      <w:pPr>
        <w:widowControl w:val="on"/>
        <w:pBdr/>
        <w:spacing w:before="240" w:after="240" w:line="240" w:lineRule="auto"/>
        <w:ind w:left="0" w:right="0"/>
        <w:jc w:val="left"/>
      </w:pPr>
      <w:r>
        <w:rPr>
          <w:color w:val="000000"/>
          <w:sz w:val="24"/>
          <w:szCs w:val="24"/>
        </w:rPr>
        <w:t xml:space="preserve">In this particular research I present the language achievement of 12 integrated educated adolescents. Besides their behaviour I examine their skills of originating spontaneous monologues and dialogues, the process of speech perception, the level of reading comprehension as well as the independent composing of written texts.</w:t>
      </w:r>
    </w:p>
    <w:p>
      <w:pPr>
        <w:widowControl w:val="on"/>
        <w:pBdr/>
        <w:spacing w:before="240" w:after="240" w:line="240" w:lineRule="auto"/>
        <w:ind w:left="0" w:right="0"/>
        <w:jc w:val="left"/>
      </w:pPr>
      <w:r>
        <w:rPr>
          <w:color w:val="000000"/>
          <w:sz w:val="24"/>
          <w:szCs w:val="24"/>
        </w:rPr>
        <w:t xml:space="preserve">People living with ASD make up a heterogeneous group and this fact is supported by the results of my research. The integrated educated students living with autism are capable of using the language effectively not just Hungarian even foreign languages. But all the examined subjects show the mark of autism in the use of the language that may be individually varying.</w:t>
      </w:r>
    </w:p>
    <w:p>
      <w:pPr>
        <w:widowControl w:val="on"/>
        <w:pBdr/>
        <w:spacing w:before="240" w:after="240" w:line="240" w:lineRule="auto"/>
        <w:ind w:left="0" w:right="0"/>
        <w:jc w:val="left"/>
      </w:pPr>
      <w:r>
        <w:rPr>
          <w:color w:val="000000"/>
          <w:sz w:val="24"/>
          <w:szCs w:val="24"/>
        </w:rPr>
        <w:t xml:space="preserve">The study ends up with the summary of observations completing with determing the fields of improvement besides methological ideas and suggestions.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201114">
    <w:multiLevelType w:val="hybridMultilevel"/>
    <w:lvl w:ilvl="0" w:tplc="288044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201114">
    <w:abstractNumId w:val="792011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95334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