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JENNIFER TAYLOR</w:t>
            </w:r>
          </w:p>
          <w:p w:rsidR="00C275A3" w:rsidRDefault="00A96AEC" w:rsidP="00C275A3">
            <w:pPr>
              <w:pStyle w:val="Hallgatokepzes"/>
            </w:pPr>
            <w:r>
              <w:t>Primary School Teacher</w:t>
            </w:r>
            <w:r>
              <w:br/>
            </w:r>
            <w:r w:rsidR="00E77B23">
              <w:t>BA, 6. semester</w:t>
            </w:r>
          </w:p>
          <w:p w:rsidR="00C265CE" w:rsidRPr="009E5FF1" w:rsidRDefault="00E77B23" w:rsidP="00C275A3">
            <w:pPr>
              <w:pStyle w:val="Hallgatokepzes"/>
              <w:rPr>
                <w:b/>
                <w:caps/>
              </w:rPr>
            </w:pPr>
            <w:r>
              <w:t>Eötvös Loránd University</w:t>
            </w:r>
            <w:r w:rsidR="00C275A3">
              <w:br/>
            </w:r>
            <w:r w:rsidR="00DB4822">
              <w:t>Faculty of Primary and Pre-School Education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Benkő</w:t>
            </w:r>
          </w:p>
          <w:p w:rsidR="00DB4822" w:rsidRDefault="00DB4822" w:rsidP="00E11062">
            <w:pPr>
              <w:pStyle w:val="Konzulensek"/>
            </w:pPr>
            <w:r w:rsidRPr="00DB4822">
              <w:t>assistant professor, ELTE TÓK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Más szituáció - más motíváció</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word motivation is not only used in education, but it is often used in our every day lives. Different situations require different motivation; an outside of school activity needs different motivation than an in class activity. There have been many researches concerning this topic all the way from Maslow (1943) to today’s YouTube “science”. But after all these researches why can we not put theory to action? Why is a child more involved in an afterschool activity, when he needs to learn how to read sheet music, or the rules of a game? These are some of the questions I tried to unfold in my paper. First I examined the concept of motivation, then the importance of it in the learning process; let it be internal, external, direct or indirect. I examined the factors of motivation; the personality of the teacher, the interest of the learner, the roles of games, drama, movements, music, humor, and if we only want to teach or train our students.</w:t>
      </w:r>
      <w:r>
        <w:rPr>
          <w:color w:val="000000"/>
          <w:sz w:val="24"/>
          <w:szCs w:val="24"/>
        </w:rPr>
        <w:br/>
        <w:br/>
        <w:t xml:space="preserve">In my research I used the triangulation method, using questionnaires, focus groups and observations. I wanted to find out whether the teacher’s personality or the student’s interest is more motivational, what methods are motivational in the perspective of students, how are outside of school activities different, how the teacher’s personality affects the popularity of a subject and how the first four years of school affect later studies. In my observations I examined the number and make up of students, how they enjoyed the classes and the teacher; in a traditional classroom, and English language classroom and in a dance class. I asked four focus groups (teachers, their students, dance teachers and their students) about motivation. The methods the teachers stated correlated with what the students felt important – we know what would be motivational -, yet we can not seem to use frame stories, races and games as an everyday part of our classes. Dance is motivational in it self, but dance teacher mentioned other difficulties.</w:t>
      </w:r>
      <w:r>
        <w:rPr>
          <w:color w:val="000000"/>
          <w:sz w:val="24"/>
          <w:szCs w:val="24"/>
        </w:rPr>
        <w:br/>
        <w:br/>
        <w:t xml:space="preserve">This topic contains a lot more, we can see that motivation is important in any case of learning. One must find the best motivational method for a group or a child. To be able to do this one must know their students, so learning and teaching can bring joy, so a student can motivate him self in the future, so he will want to broaden his knowledge, and so his personality will be formed in a positive way. If we can achieve this, we did our job well; we were good teachers, motivators in any situation.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334692">
    <w:multiLevelType w:val="hybridMultilevel"/>
    <w:lvl w:ilvl="0" w:tplc="723243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334692">
    <w:abstractNumId w:val="203346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42553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