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KARSAI ADRIENN</w:t>
            </w:r>
          </w:p>
          <w:p w:rsidR="00C275A3" w:rsidRDefault="00A96AEC" w:rsidP="00C275A3">
            <w:pPr>
              <w:pStyle w:val="Hallgatokepzes"/>
            </w:pPr>
            <w:r>
              <w:t>európai és nemzetközi igazgatás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Gerencsér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kormányzati üveggömb (fejlesztés, tervezés, sratégiaalkotás, kormányzati menedzsment)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az oka annak, hogy napjainkban ismét felértékelődni látszik a tervezés gyakorlatának alkalmazása a fejlesztések kapcsán? Miért nem elég féléves, éves távlatokban gondolkodni? Mennyiben hatékony egy tervszerű, a közigazgatás egészére kiterjedő stratégiai fejlesztés és mennyiben egy olyan modell, melyben az egész részei különböző módon és irányban kerülnek fejlesztésre? Mindezek után pedig mit rejt a kormányzat üveggömbje? Csak egy varázsgömbben gomolygó megfejthetetlen füstöt, hókusz-pókuszt, vagy megalapozott, hosszú távú stratégiát?</w:t>
      </w:r>
      <w:r>
        <w:rPr>
          <w:color w:val="000000"/>
          <w:sz w:val="24"/>
          <w:szCs w:val="24"/>
        </w:rPr>
        <w:br/>
        <w:t xml:space="preserve">Végül pedig mennyire rendelkeznek kötőerővel a dokumentumok? Mennyire van/lehet összhang a stratégia és a tényleges kormányzati politika között? Felelősségre vonható-e a kormány, és milyen módon, ha nem tesz eleget a stratégiai célkitűzéseknek?</w:t>
      </w:r>
      <w:r>
        <w:rPr>
          <w:color w:val="000000"/>
          <w:sz w:val="24"/>
          <w:szCs w:val="24"/>
        </w:rPr>
        <w:br/>
        <w:t xml:space="preserve">Az állami berendezkedés szempontjából (legyen az akár demokratikus vagy autokratikus jellegű) a közigazgatás meghatározó erővel bír. A szabályozási keret, amely alapján működik, tükrözi az adott rendszer közigazgatáshoz és annak céljaihoz való viszonyulását, szerepének értékelését, valamint az egész államfelfogás leképeződése is megismerhető általa.</w:t>
      </w:r>
      <w:r>
        <w:rPr>
          <w:color w:val="000000"/>
          <w:sz w:val="24"/>
          <w:szCs w:val="24"/>
        </w:rPr>
        <w:br/>
        <w:t xml:space="preserve">A téma fontossága miatt a dolgozat szerkezetét tekintve a közigazgatás fejlesztésének általános és történeti bemutatásával kezdődik, ezt követően magyar viszonylatban egy mélyebb ismertetésre kerül sor kifejezetten a demokratikus törekvéseket kiemelve. Majd számba véve az eddigi kezdeményezéseket, a tervszerű gondolkodás elengedhetetlen szerepének alátámasztására kerül sor sikeres példák felvonultatásán és bemutatásán keresztül. Ahhoz azonban, hogy egy fejlesztési stratégia sikeres legyen, elengedhetetlen a megfelelő visszacsatolás, azaz a megfelelő szankciórendszer kiépítése.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40929">
    <w:multiLevelType w:val="hybridMultilevel"/>
    <w:lvl w:ilvl="0" w:tplc="51797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40929">
    <w:abstractNumId w:val="874409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50913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