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ILLÉS SZUROVECZ</w:t>
            </w:r>
          </w:p>
          <w:p w:rsidR="00C275A3" w:rsidRDefault="00A96AEC" w:rsidP="00C275A3">
            <w:pPr>
              <w:pStyle w:val="Hallgatokepzes"/>
            </w:pPr>
            <w:r>
              <w:t>Media and Communication Studies</w:t>
            </w:r>
            <w:r>
              <w:br/>
            </w:r>
            <w:r w:rsidR="00E77B23">
              <w:t>BA, 4.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Katalin Fehér</w:t>
            </w:r>
          </w:p>
          <w:p w:rsidR="00DB4822" w:rsidRDefault="00DB4822" w:rsidP="009763E0">
            <w:pPr>
              <w:pStyle w:val="Konzulensektitulus"/>
            </w:pPr>
            <w:r w:rsidRPr="00DB4822">
              <w:t>Senior research fellow, BGF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New Type of Journalism in Online News Media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the last one and half decade, international and Hungarian studies on the changing media landscape were in effect attempts to unfold the changes in journalism caused by the spread of online news media. It seems that these changes have not stopped in spite of the fact that online news media has become the part of one’s everyday routine, and there always are new transformations in online coverage that raise new possibilities for online journalism.</w:t>
      </w:r>
    </w:p>
    <w:p>
      <w:pPr>
        <w:widowControl w:val="on"/>
        <w:pBdr/>
        <w:spacing w:before="240" w:after="240" w:line="240" w:lineRule="auto"/>
        <w:ind w:left="0" w:right="0"/>
        <w:jc w:val="left"/>
      </w:pPr>
      <w:r>
        <w:rPr>
          <w:color w:val="000000"/>
          <w:sz w:val="24"/>
          <w:szCs w:val="24"/>
        </w:rPr>
        <w:t xml:space="preserve">This paper discusses a new direction that I call the new type of online journalism, introduced by 444.hu, and argues that the language of 444.hu is special in its form and content to such an extent that together with the changes in journalistic attitude and self-definition, make this website an unprecedented example of Hungarian online media.</w:t>
      </w:r>
    </w:p>
    <w:p>
      <w:pPr>
        <w:widowControl w:val="on"/>
        <w:pBdr/>
        <w:spacing w:before="240" w:after="240" w:line="240" w:lineRule="auto"/>
        <w:ind w:left="0" w:right="0"/>
        <w:jc w:val="left"/>
      </w:pPr>
      <w:r>
        <w:rPr>
          <w:color w:val="000000"/>
          <w:sz w:val="24"/>
          <w:szCs w:val="24"/>
        </w:rPr>
        <w:t xml:space="preserve">In order to define and contextualize this new approach of journalism, the paper introduces the most important stages of online media development. These are presented together with the general findings established by the academic research of new media content appearing on blogs and online news media outlets. In the second half of the paper, 444.hu is analyzed through the dimensions of its use of sources, style, interactivity, political interviews, graphical appearance and social media embeddedness.</w:t>
      </w:r>
    </w:p>
    <w:p>
      <w:pPr>
        <w:widowControl w:val="on"/>
        <w:pBdr/>
        <w:spacing w:before="240" w:after="240" w:line="240" w:lineRule="auto"/>
        <w:ind w:left="0" w:right="0"/>
        <w:jc w:val="left"/>
      </w:pPr>
      <w:r>
        <w:rPr>
          <w:color w:val="000000"/>
          <w:sz w:val="24"/>
          <w:szCs w:val="24"/>
        </w:rPr>
        <w:t xml:space="preserve">This paper argues that these phenomena lead to a news media with a more personal tone. It provides information by borrowing characteristics from blogs, and on the whole, recognizes and canonizes a so far unknown type of online journalism into the mainstream media landscape.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606415">
    <w:multiLevelType w:val="hybridMultilevel"/>
    <w:lvl w:ilvl="0" w:tplc="162317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606415">
    <w:abstractNumId w:val="626064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20509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