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GÖBLYÖS BENCE HTJ.</w:t>
            </w:r>
          </w:p>
          <w:p w:rsidR="00C275A3" w:rsidRDefault="00A96AEC" w:rsidP="00C275A3">
            <w:pPr>
              <w:pStyle w:val="Hallgatokepzes"/>
            </w:pPr>
            <w:r>
              <w:t>Katonai vezetői szak</w:t>
            </w:r>
            <w:r>
              <w:br/>
            </w:r>
            <w:r w:rsidR="00E77B23">
              <w:t>BSc, 1.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Kaiser Ferenc</w:t>
            </w:r>
          </w:p>
          <w:p w:rsidR="00DB4822" w:rsidRDefault="00DB4822" w:rsidP="009763E0">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Állati erő alkalmazása a hadviselés történetében, a jövő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Amikor a háború, vagy a harc szavakat halljuk, akkor többségünk elképzel egy csatateret, ahol katonák ezrei harcolnak, esetleg dübörgő harckocsikat, vagy elképesztő manővereket végrehajtó repülőeszközöket vizionálunk. Ezzel alapjában véve nincs is nagy baj.</w:t>
      </w:r>
      <w:r>
        <w:rPr>
          <w:color w:val="000000"/>
          <w:sz w:val="24"/>
          <w:szCs w:val="24"/>
        </w:rPr>
        <w:br/>
        <w:t xml:space="preserve">Dolgozatomban azonban be kívánom mutatni azokat az élőlényeket, akik nélkül elképzelhetetlen lett volna a történelem háborúiban egyes logisztikai problémák megoldása, amely hatalmas terheket vett le a legénység válláról, vagy éppen harcukat vívták meg rajtuk a katonák, esetleg rájuk bíztak önálló híradó, illetve felderítői feladatokat, illetve egyéb területeken segédkeztek, aminek egyedül a parancsnoki kreativitás szabhatott határt.</w:t>
      </w:r>
      <w:r>
        <w:rPr>
          <w:color w:val="000000"/>
          <w:sz w:val="24"/>
          <w:szCs w:val="24"/>
        </w:rPr>
        <w:br/>
        <w:t xml:space="preserve">Szó lesz a lovak bevonására a harci tevékenységbe, megemlékezem Hannibál elefántjairól, római disznókról, az első világháborús „zseblámpáról”, a nagy szentjánosbogárról, a patkányok, delfinek aknafelderítéséről, a galambok híradó és felderítő tevékenységéről, Wojtekről, a lengyel logisztikus medvéről, aki szobrot is kapott és egyéb, a harcokat jelentősen befolyásoló állatról. Fontos, hogy megannyi állat alkalmazása inspirálta a hadtudományi fejlesztéseket, aminek köszönhetően ma már nem az állatokat sodorják veszélybe harci helyzetben, hanem megbízhatóbb, pontosabb, és élettelen, elsősorban elektronikai eszközökkel dolgozunk, de néhány helyen továbbra is alkalmazhatóak az állatok, egyes pozitív tulajdonságaik miatt.</w:t>
      </w:r>
      <w:r>
        <w:rPr>
          <w:color w:val="000000"/>
          <w:sz w:val="24"/>
          <w:szCs w:val="24"/>
        </w:rPr>
        <w:br/>
        <w:t xml:space="preserve">Említést fogok tenni továbbá a jelenkori helyzetről, így a kémbogarakról, vagy például a robbanóanyagokat, illetve kábítószereket kiszagoló kutyákról, méhekről, és nem utolsó sorban a szegény ember atombombájáról, a biológiai fegyverről.</w:t>
      </w:r>
      <w:r>
        <w:rPr>
          <w:color w:val="000000"/>
          <w:sz w:val="24"/>
          <w:szCs w:val="24"/>
        </w:rPr>
        <w:br/>
        <w:t xml:space="preserve">Ahhoz, hogy jól felkészüljünk a jövőre, ismernünk kell múltunkat, és mi értelme lenne egy ilyen dolgozatnak, ha nem jutnánk el oda, hogy vajon milyen lehetőségek rejlenek az állatok alkalmazásának területén? Éppen ezért dolgozatom egyik célja, hogy hozzájáruljak szerény lehetőségeim korlátai közé szorítva, ám annál nagyobb lelkesedéssel a múlt feltárásán keresztül, abból okulva, ahhoz a kutatási kérdéshez, hogy milyen jövője van az állatoknak a világ hadseregeiben, ha van egyáltalán. Erre a kérdésre, mint sok másikra persze csak az idő fogja megadni a választ, de ez nem jelenti azt, hogy nem kell foglalkoznunk a kérdéssel, és majd több évtized, évszázad múlva elválik, hogy helyesen képzeltük-e a jövőt.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23912">
    <w:multiLevelType w:val="hybridMultilevel"/>
    <w:lvl w:ilvl="0" w:tplc="34111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23912">
    <w:abstractNumId w:val="85223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666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