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GÖBLYÖS</w:t>
            </w:r>
          </w:p>
          <w:p w:rsidR="00C275A3" w:rsidRDefault="00A96AEC" w:rsidP="00C275A3">
            <w:pPr>
              <w:pStyle w:val="Hallgatokepzes"/>
            </w:pPr>
            <w:r>
              <w:t>Military Leadership</w:t>
            </w:r>
            <w:r>
              <w:br/>
            </w:r>
            <w:r w:rsidR="00E77B23">
              <w:t>BSc, 1.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Kaiser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Appliance of the Animal Power in the Military History, Possibilities in the Future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we hear the words war or battle, most of us imagine a huge battlefield, where thousands of soldiers fight, or noisy tanks, or perhaps we envise skillfully manoeuvring combat airplanes. We do not even make a huge mistake thinking this.</w:t>
      </w:r>
    </w:p>
    <w:p>
      <w:pPr>
        <w:widowControl w:val="on"/>
        <w:pBdr/>
        <w:spacing w:before="240" w:after="240" w:line="240" w:lineRule="auto"/>
        <w:ind w:left="0" w:right="0"/>
        <w:jc w:val="left"/>
      </w:pPr>
      <w:r>
        <w:rPr>
          <w:color w:val="000000"/>
          <w:sz w:val="24"/>
          <w:szCs w:val="24"/>
        </w:rPr>
        <w:br/>
        <w:t xml:space="preserve">In my composition, I would like to introduce those creatures, without who we just can not imagine the solution of many logistics problem in the military history. These animals removed the burden of many soldiers’ shoulders. There are other animals, who were ridden during the battles, and there are others who had signalling or reconaiassance tasks assigned, or served the military in other ways within the borders of the creativity of the commanders.</w:t>
      </w:r>
    </w:p>
    <w:p>
      <w:pPr>
        <w:widowControl w:val="on"/>
        <w:pBdr/>
        <w:spacing w:before="240" w:after="240" w:line="240" w:lineRule="auto"/>
        <w:ind w:left="0" w:right="0"/>
        <w:jc w:val="left"/>
      </w:pPr>
      <w:r>
        <w:rPr>
          <w:color w:val="000000"/>
          <w:sz w:val="24"/>
          <w:szCs w:val="24"/>
        </w:rPr>
        <w:br/>
        <w:t xml:space="preserve">I will mention the involvment of the horses in combat activities, I will tribute to the elephants of Hannibal, the Roman hogs, the ’flashlight’ of WWI, the firelflies, the anti-mine activities of rats and dolphins, the signalling and reconaissance pigeon, Wojtek, the logistics bear of Poland, who inspired a statue in Edinburgh, and other animals, who influenced the combat strongly. It’s important to mention that many of the field engineering innovations are inspired by the apply of the animals. Thanks to these innovations nowadays it is rare that the animals are involved in dangerous operations, because we have more accurate, trustworthy, and non-living, primarily electric devices. In some cases, animals still can be employed because of their certain benefits.</w:t>
      </w:r>
    </w:p>
    <w:p>
      <w:pPr>
        <w:widowControl w:val="on"/>
        <w:pBdr/>
        <w:spacing w:before="240" w:after="240" w:line="240" w:lineRule="auto"/>
        <w:ind w:left="0" w:right="0"/>
        <w:jc w:val="left"/>
      </w:pPr>
      <w:r>
        <w:rPr>
          <w:color w:val="000000"/>
          <w:sz w:val="24"/>
          <w:szCs w:val="24"/>
        </w:rPr>
        <w:br/>
        <w:t xml:space="preserve">I will describe the present situation, for example the spybugs, or the bees and dogs, who smell out explosives and drugs, and last, but not least the ’poor man’s nuclear bomb’, the biological weapons.</w:t>
      </w:r>
      <w:r>
        <w:rPr>
          <w:color w:val="000000"/>
          <w:sz w:val="24"/>
          <w:szCs w:val="24"/>
        </w:rPr>
        <w:br/>
        <w:t xml:space="preserve">In order to get prepared for the future, we have to know our past. And what could be the point of an essay like this, if we didn’t try to figure out, what are the opportunities of apply animals in the military? One of the goals of writing this essay is adding some of the today’s questions of the opportunities of the animals. I am seeking the answer, whether how could we use the animals if we can do so at all. Anyway, time will answer these questions, but it does not mean that looking for answers is meaningless, and within decades, or centuries time will decide whether we were right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67161">
    <w:multiLevelType w:val="hybridMultilevel"/>
    <w:lvl w:ilvl="0" w:tplc="28634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67161">
    <w:abstractNumId w:val="91567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974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