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LEVENTE FERENC KISS</w:t>
            </w:r>
          </w:p>
          <w:p w:rsidR="00C275A3" w:rsidRDefault="00A96AEC" w:rsidP="00C275A3">
            <w:pPr>
              <w:pStyle w:val="Hallgatokepzes"/>
            </w:pPr>
            <w:r>
              <w:t>Combat engineer</w:t>
            </w:r>
            <w:r>
              <w:br/>
            </w:r>
            <w:r w:rsidR="00E77B23">
              <w:t>BSc, 5.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LTC Engr. Zoltán Kovács, PhD</w:t>
            </w:r>
          </w:p>
          <w:p w:rsidR="00DB4822" w:rsidRDefault="00DB4822" w:rsidP="00E11062">
            <w:pPr>
              <w:pStyle w:val="Konzulensek"/>
            </w:pPr>
            <w:r w:rsidRPr="00DB4822">
              <w:t>associate professor ,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Standard EOD equipment in the Hungarian Defence Forces and the possible paths of future development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nature of today’s military conflicts are mainly assimetric, which means that a superior party is fighting against a minor one. The weaker party implements unconventinal methods to reach their goals, such as the IED (Improvised Explosive Devise) attacks, which becomes more and more widely used. The EOD (Explosive Ordnance Disposal) teams perform their activities againts these actions, during which the quality of their equipment determines their success in great measures.</w:t>
      </w:r>
      <w:r>
        <w:rPr>
          <w:color w:val="000000"/>
          <w:sz w:val="24"/>
          <w:szCs w:val="24"/>
        </w:rPr>
        <w:br/>
        <w:t xml:space="preserve">In my essay, which is entitled as Standard EOD equipment in the Hungarian Defence Forces and the possible paths of future development, in general I present and compare the EOD equipment of some countries – including Hungary. My essay is divided to four chapters. Firstly I write about general definitions in connection with EOD activities, then I present 1st Honvéd Explosive Ordnance Disposal and Warship Regiment and their equipment, in the following chapter I introduce the standard equipment of other nations, lastly I write my own conclusions and the possible ways of upgrading EOD equipment used in the Hungarian Defence Forces.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006555">
    <w:multiLevelType w:val="hybridMultilevel"/>
    <w:lvl w:ilvl="0" w:tplc="160189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006555">
    <w:abstractNumId w:val="580065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99623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