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CADET PÉTER SZEGEDI</w:t>
            </w:r>
          </w:p>
          <w:p w:rsidR="00C275A3" w:rsidRDefault="00A96AEC" w:rsidP="00C275A3">
            <w:pPr>
              <w:pStyle w:val="Hallgatokepzes"/>
            </w:pPr>
            <w:r>
              <w:t>Military and security engineering (military)</w:t>
            </w:r>
            <w:r>
              <w:br/>
            </w:r>
            <w:r w:rsidR="00E77B23">
              <w:t>BSc, 6.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National University of Public Service</w:t>
            </w:r>
            <w:r w:rsidR="00C275A3">
              <w:br/>
            </w:r>
            <w:r w:rsidR="00DB4822">
              <w:t>Faculty of Military Sciences and Officer Training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Lieutenant-colonel Dr. Lajos Muha</w:t>
            </w:r>
          </w:p>
          <w:p w:rsidR="00DB4822" w:rsidRDefault="00DB4822" w:rsidP="00E11062">
            <w:pPr>
              <w:pStyle w:val="Konzulensek"/>
            </w:pPr>
            <w:r w:rsidRPr="00DB4822">
              <w:t>college teacher, NKE HHK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Examination of the security of access control systems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main topic of my work is about the basic idea of access control systems, it’s practical use, reliability, security. I would like to introduce all the above, using definitions, law articles, and practical examples.</w:t>
      </w:r>
      <w:r>
        <w:rPr>
          <w:color w:val="000000"/>
          <w:sz w:val="24"/>
          <w:szCs w:val="24"/>
        </w:rPr>
        <w:br/>
        <w:t xml:space="preserve">In the first part of my thesis, I would like to introduce security, as a general term, with its attributes and properties. After, I deal with the access control systems, with its parts and their uses. I intend to demostrate these from the point of security (physical, personal and informational security). I would also like to explain the topic, from the viewpoint of a possible attacker, how to nullify defense, overwrite its system, to get through an access point as an unauthorized person. Theoretically, I will introduce possible ways to improve the efficiency of security, as well as methods to build an access control system in relevance with the properties of the given institute.</w:t>
      </w:r>
      <w:r>
        <w:rPr>
          <w:color w:val="000000"/>
          <w:sz w:val="24"/>
          <w:szCs w:val="24"/>
        </w:rPr>
        <w:br/>
        <w:t xml:space="preserve">In the end, I will show the merits and flaws, the everyday use of asn access control, using practical examples.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6520159">
    <w:multiLevelType w:val="hybridMultilevel"/>
    <w:lvl w:ilvl="0" w:tplc="3011222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6520159">
    <w:abstractNumId w:val="4652015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3084300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