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MÁTYÁS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Kaiser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energiabiztonság szerepe a kínai stratégiában, különös tekintettel a szénhidrogénekre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ismertetni a Kínai Népköztársaság dinamikus gazdasági fejlődése során kialakult energiafüggőség legfontosabb jellemzőit.</w:t>
      </w:r>
      <w:r>
        <w:rPr>
          <w:color w:val="000000"/>
          <w:sz w:val="24"/>
          <w:szCs w:val="24"/>
        </w:rPr>
        <w:br/>
        <w:t xml:space="preserve">A tanulmány elsősorban a szénhidrogén-függőség aspektusaira koncentrál, azonban fókuszpontját képezi az energiabiztonságnak Peking „nagy” stratégiájában betöltött szerepe is, melyeket a különféle stratégiai dokumentumok alapján vizsgálok meg. Rövid gazdaság-történeti áttekintő után elemzem a kínai energiaszektor trendjeit és jelenlegi helyzetét, külön figyelmet szentelve a szénhidrogén előállítás és import arányainak változásaira.</w:t>
      </w:r>
      <w:r>
        <w:rPr>
          <w:color w:val="000000"/>
          <w:sz w:val="24"/>
          <w:szCs w:val="24"/>
        </w:rPr>
        <w:br/>
        <w:t xml:space="preserve">A TDK tartalmazza továbbá a kínai politika útkeresésének legfontosabb állomásait az energiafüggőség leküzdésének érdekében, amelyek jelenleg a kínai érdekszféra növelésének elsődleges célpontjait jelentik. Röviden bemutatom Kína befolyásának terjedését Afrikában és ennek összefüggéseit a KKP energiapolitikájával, majd külön szó esik az Indiai-óceán térségéről, valamint a Malaka-szoros jelentőségéről is. Ezután egy rövid fejezetet szentelek a Dél-kínai-tengeri szigetviták energiabiztonsági vonatkozásainak.</w:t>
      </w:r>
      <w:r>
        <w:rPr>
          <w:color w:val="000000"/>
          <w:sz w:val="24"/>
          <w:szCs w:val="24"/>
        </w:rPr>
        <w:br/>
        <w:t xml:space="preserve">A dolgozat végét pedig a lehetséges alternatívák keresésével zárom, melyben bemutatom a potenciális megoldásokat a függőség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54386">
    <w:multiLevelType w:val="hybridMultilevel"/>
    <w:lvl w:ilvl="0" w:tplc="2145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54386">
    <w:abstractNumId w:val="78454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115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