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CADET ANDRÁS SZATMÁRI</w:t>
            </w:r>
          </w:p>
          <w:p w:rsidR="00C275A3" w:rsidRDefault="00A96AEC" w:rsidP="00C275A3">
            <w:pPr>
              <w:pStyle w:val="Hallgatokepzes"/>
            </w:pPr>
            <w:r>
              <w:t>Technical</w:t>
            </w:r>
            <w:r>
              <w:br/>
            </w:r>
            <w:r w:rsidR="00E77B23">
              <w:t>BSc, 5.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retired colonel Ferenc Földi</w:t>
            </w:r>
          </w:p>
          <w:p w:rsidR="00DB4822" w:rsidRDefault="00DB4822" w:rsidP="009763E0">
            <w:pPr>
              <w:pStyle w:val="Konzulensektitulus"/>
            </w:pPr>
            <w:r w:rsidRPr="00DB4822">
              <w:t>retired,  retired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Issues of the change of the service assault rifle in the Hungarian Defense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is about to start with the justification of the change of the service assault rifle in the Hungarian Defense Forces. This introducing chapter contains information wich is esseantial in understanding my paper, but I wrote about several results that are achieved by professionals, so I just mention theese.</w:t>
      </w:r>
      <w:r>
        <w:rPr>
          <w:color w:val="000000"/>
          <w:sz w:val="24"/>
          <w:szCs w:val="24"/>
        </w:rPr>
        <w:br/>
        <w:t xml:space="preserve">In the main chapter I analyze the possible results of the change, and I also touch upon some opoortunities that are impossible, but could be optimal. Then I present the branche of research and technology which deals with theese issues and I refer to the merging in the NATO’s same role system. Then I present some methods referring to the analysis, and I end this chapter with the application of theese methods.</w:t>
      </w:r>
      <w:r>
        <w:rPr>
          <w:color w:val="000000"/>
          <w:sz w:val="24"/>
          <w:szCs w:val="24"/>
        </w:rPr>
        <w:br/>
        <w:t xml:space="preserve">In the end I sum up and I will suggest one real, one optimal and one sensible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31352">
    <w:multiLevelType w:val="hybridMultilevel"/>
    <w:lvl w:ilvl="0" w:tplc="41942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31352">
    <w:abstractNumId w:val="46331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954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