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MELINDA HDGY.</w:t>
            </w:r>
          </w:p>
          <w:p w:rsidR="00C275A3" w:rsidRDefault="00A96AEC" w:rsidP="00C275A3">
            <w:pPr>
              <w:pStyle w:val="Hallgatokepzes"/>
            </w:pPr>
            <w:r>
              <w:t>Had- és Biztonságtechnikai Mérnök</w:t>
            </w:r>
            <w:r>
              <w:br/>
            </w:r>
            <w:r w:rsidR="00E77B23">
              <w:t>BSc, 7. félév</w:t>
            </w:r>
          </w:p>
          <w:p w:rsidR="00C265CE" w:rsidRPr="009E5FF1" w:rsidRDefault="00E77B23" w:rsidP="00C275A3">
            <w:pPr>
              <w:pStyle w:val="Hallgatokepzes"/>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Ványa László ezds.</w:t>
            </w:r>
          </w:p>
          <w:p w:rsidR="00DB4822" w:rsidRDefault="00DB4822" w:rsidP="00E11062">
            <w:pPr>
              <w:pStyle w:val="Konzulensek"/>
            </w:pPr>
            <w:r w:rsidRPr="00DB4822">
              <w:t>egyetemi docens,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rádió-távvezérlésű improvizált robbanóeszközök zavarásának kérdései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NATO fennállásának legnagyobb békefenntartó misszióját vezeti jelenleg is Afganisztánban, ahol a terrorizmust üldözve, az aszimmetrikus hadviselés által alkalmazott módszerek nap mint nap új feladatok elé állítják korunk haderőit. Az új módszerek közül az öngyilkos merénylők és a házi készítésű robbanóeszközök jelentik az egyik legszámottevőbb problémát. Ezeket a robbantásos merényleteket olyan házilag gyártott eszközökkel hajtják végre, amelyek nagyon egyszerűek is lehetnek, a megépítésükhöz szükséges alkatrészek olcsóak és könnyen elérhetőek. Ezek az eszközök óriási veszélyt jelentenek civilekre és katonákra egyaránt. Mára globális és maradandó fenyegetésnek tekinthetők.</w:t>
      </w:r>
      <w:r>
        <w:rPr>
          <w:color w:val="000000"/>
          <w:sz w:val="24"/>
          <w:szCs w:val="24"/>
        </w:rPr>
        <w:br/>
        <w:t xml:space="preserve">Az improvizált robbanóeszközök működése és indítása sokféle mechanizmussal történhet, dolgozatomban alapvetően a rádió távvezérlésű IED-kel és az ellenük való tevékenységgel foglalkozom, különös tekintettel az elektronikai hadviselésre. Ahhoz, hogy jobban megérthessük az általam vizsgált kérdéseket, egy rövid történeti áttekintés után, ismertetem az RCIED alkalmazásának előnyeit és hátrányait a terroristák szemszögéből, majd bemutatom, hogy ez a megoldás milyen védekezési lehetőséget ad a saját csapatok kezébe.</w:t>
      </w:r>
      <w:r>
        <w:rPr>
          <w:color w:val="000000"/>
          <w:sz w:val="24"/>
          <w:szCs w:val="24"/>
        </w:rPr>
        <w:br/>
        <w:t xml:space="preserve">Napjainkban a hangsúly a megelőzésre, így a hálózatellenes műveletekre tevődik át, azaz megpróbálja megakadályozni az ellenfelet már az előállításban és a telepítésben. Ha kudarcot vall a megelőzés, és nem sikerül megakadályozni az ellenfelet a robbanószerkezet elhelyezésében, a következő lépés megtalálni és hatástalanítani azt. A rádióelektronikai zavarás egyfajta „ideiglenes hatástalanítás”, tekintettel arra, hogy megakadályozza a rádió távvezérelt szerkezet felrobbanását anélkül, hogy azt megtalálták volna.</w:t>
      </w:r>
      <w:r>
        <w:rPr>
          <w:color w:val="000000"/>
          <w:sz w:val="24"/>
          <w:szCs w:val="24"/>
        </w:rPr>
        <w:br/>
        <w:t xml:space="preserve">Ez a leghatékonyabb eszköz az állomány oltalmazására az ilyen típusú robbanóeszközökkel szemben. Dolgozatomban bemutatom, hogy milyen technikai feltételeknek kell teljesülni, hogy ez a zavarás hatékony legyen, valamint, hogy milyen fizikai korlátai vannak a rádióspektrum lefogásának. Ismertetem az aktív és reaktív zavaró berendezésekben rejlő lehetőségeket és az alkalmazásuk során felmerülő hátrányokat, a frekvencia spektrum használatával kapcsolatos kihívásokat és ezekből a következtetéseket levonva bemutatom, hogy egy modern, „intelligens” zavarónak milyen elvárásoknak kell megfelelnie. Ezután a teljesség igénye nélkül bemutatom a témához kapcsolódó legújabb fejlesztéseket.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145737">
    <w:multiLevelType w:val="hybridMultilevel"/>
    <w:lvl w:ilvl="0" w:tplc="414948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145737">
    <w:abstractNumId w:val="131457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75493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